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A33125" w14:textId="494384E6" w:rsidR="00075968" w:rsidRPr="00571232" w:rsidRDefault="00F1701D" w:rsidP="00075968">
      <w:pPr>
        <w:jc w:val="right"/>
        <w:rPr>
          <w:rFonts w:ascii="Times New Roman" w:hAnsi="Times New Roman" w:cs="Times New Roman"/>
          <w:iCs/>
          <w:sz w:val="24"/>
          <w:szCs w:val="24"/>
        </w:rPr>
      </w:pPr>
      <w:r w:rsidRPr="00571232">
        <w:rPr>
          <w:rFonts w:ascii="Times New Roman" w:hAnsi="Times New Roman" w:cs="Times New Roman"/>
          <w:iCs/>
          <w:sz w:val="24"/>
          <w:szCs w:val="24"/>
        </w:rPr>
        <w:t>Pirkimo sąlygų 2 priedas „Techninė specifikacija“</w:t>
      </w:r>
    </w:p>
    <w:p w14:paraId="20DBE1D0" w14:textId="40593490" w:rsidR="004270DD" w:rsidRPr="00571232" w:rsidRDefault="00CB6590" w:rsidP="003939AD">
      <w:pPr>
        <w:suppressAutoHyphens/>
        <w:autoSpaceDE w:val="0"/>
        <w:spacing w:after="0" w:line="276" w:lineRule="auto"/>
        <w:ind w:firstLine="720"/>
        <w:jc w:val="right"/>
        <w:rPr>
          <w:rFonts w:ascii="Times New Roman" w:hAnsi="Times New Roman" w:cs="Times New Roman"/>
          <w:b/>
          <w:sz w:val="24"/>
          <w:szCs w:val="24"/>
        </w:rPr>
      </w:pPr>
      <w:r w:rsidRPr="00571232">
        <w:rPr>
          <w:rFonts w:ascii="Times New Roman" w:hAnsi="Times New Roman" w:cs="Times New Roman"/>
          <w:b/>
        </w:rPr>
        <w:tab/>
      </w:r>
    </w:p>
    <w:p w14:paraId="78E6FB94" w14:textId="4CEC550B" w:rsidR="009F44E6" w:rsidRPr="00571232" w:rsidRDefault="009F44E6" w:rsidP="009F44E6">
      <w:pPr>
        <w:tabs>
          <w:tab w:val="left" w:pos="3395"/>
          <w:tab w:val="center" w:pos="4960"/>
        </w:tabs>
        <w:jc w:val="center"/>
        <w:rPr>
          <w:rFonts w:ascii="Times New Roman" w:hAnsi="Times New Roman" w:cs="Times New Roman"/>
          <w:b/>
          <w:bCs/>
          <w:sz w:val="24"/>
          <w:szCs w:val="24"/>
        </w:rPr>
      </w:pPr>
      <w:r w:rsidRPr="00571232">
        <w:rPr>
          <w:rFonts w:ascii="Times New Roman" w:hAnsi="Times New Roman" w:cs="Times New Roman"/>
          <w:b/>
          <w:bCs/>
          <w:sz w:val="24"/>
          <w:szCs w:val="24"/>
        </w:rPr>
        <w:t>HOOK TIPO KONTEINERIŲ PIRKIMO DIDELIŲ GABARITŲ</w:t>
      </w:r>
    </w:p>
    <w:p w14:paraId="4F18F11C" w14:textId="77777777" w:rsidR="009F44E6" w:rsidRPr="00571232" w:rsidRDefault="009F44E6" w:rsidP="009F44E6">
      <w:pPr>
        <w:tabs>
          <w:tab w:val="left" w:pos="3395"/>
          <w:tab w:val="center" w:pos="4960"/>
        </w:tabs>
        <w:jc w:val="center"/>
        <w:rPr>
          <w:rFonts w:ascii="Times New Roman" w:hAnsi="Times New Roman" w:cs="Times New Roman"/>
          <w:b/>
          <w:sz w:val="24"/>
          <w:szCs w:val="24"/>
        </w:rPr>
      </w:pPr>
      <w:r w:rsidRPr="00571232">
        <w:rPr>
          <w:rFonts w:ascii="Times New Roman" w:hAnsi="Times New Roman" w:cs="Times New Roman"/>
          <w:b/>
          <w:bCs/>
          <w:sz w:val="24"/>
          <w:szCs w:val="24"/>
        </w:rPr>
        <w:t>ATLIEKŲ SURINKIMO AIKŠTELĖMS</w:t>
      </w:r>
      <w:r w:rsidRPr="00571232">
        <w:rPr>
          <w:rFonts w:ascii="Times New Roman" w:hAnsi="Times New Roman" w:cs="Times New Roman"/>
          <w:b/>
          <w:sz w:val="24"/>
          <w:szCs w:val="24"/>
        </w:rPr>
        <w:t xml:space="preserve"> </w:t>
      </w:r>
    </w:p>
    <w:p w14:paraId="78DDC70A" w14:textId="275DA894" w:rsidR="00AE709A" w:rsidRPr="00571232" w:rsidRDefault="00E84D24" w:rsidP="009F44E6">
      <w:pPr>
        <w:tabs>
          <w:tab w:val="left" w:pos="3395"/>
          <w:tab w:val="center" w:pos="4960"/>
        </w:tabs>
        <w:jc w:val="center"/>
        <w:rPr>
          <w:rFonts w:ascii="Times New Roman" w:hAnsi="Times New Roman" w:cs="Times New Roman"/>
          <w:b/>
          <w:sz w:val="24"/>
          <w:szCs w:val="24"/>
        </w:rPr>
      </w:pPr>
      <w:r w:rsidRPr="00571232">
        <w:rPr>
          <w:rFonts w:ascii="Times New Roman" w:hAnsi="Times New Roman" w:cs="Times New Roman"/>
          <w:b/>
          <w:sz w:val="24"/>
          <w:szCs w:val="24"/>
        </w:rPr>
        <w:t>TECHNINĖ SPECIFIKACIJA</w:t>
      </w:r>
    </w:p>
    <w:p w14:paraId="658B559B" w14:textId="2D600A21" w:rsidR="00E84D24" w:rsidRPr="00571232" w:rsidRDefault="00E84D24" w:rsidP="00E84D24">
      <w:pPr>
        <w:jc w:val="center"/>
        <w:rPr>
          <w:rFonts w:ascii="Times New Roman" w:hAnsi="Times New Roman" w:cs="Times New Roman"/>
          <w:b/>
          <w:sz w:val="24"/>
          <w:szCs w:val="24"/>
        </w:rPr>
      </w:pPr>
    </w:p>
    <w:p w14:paraId="58716044" w14:textId="38B39050" w:rsidR="00E84D24" w:rsidRPr="00571232" w:rsidRDefault="00234F3A" w:rsidP="006857B1">
      <w:pPr>
        <w:spacing w:line="240" w:lineRule="auto"/>
        <w:jc w:val="both"/>
        <w:rPr>
          <w:rFonts w:ascii="Times New Roman" w:hAnsi="Times New Roman" w:cs="Times New Roman"/>
          <w:b/>
          <w:sz w:val="24"/>
          <w:szCs w:val="24"/>
        </w:rPr>
      </w:pPr>
      <w:r w:rsidRPr="00571232">
        <w:rPr>
          <w:rFonts w:ascii="Times New Roman" w:hAnsi="Times New Roman" w:cs="Times New Roman"/>
          <w:b/>
          <w:sz w:val="24"/>
          <w:szCs w:val="24"/>
        </w:rPr>
        <w:t xml:space="preserve">            1. Bendrieji reikalavimai</w:t>
      </w:r>
    </w:p>
    <w:p w14:paraId="48B19C97" w14:textId="67449213" w:rsidR="004A0488" w:rsidRPr="00571232" w:rsidRDefault="004A0488" w:rsidP="00A85286">
      <w:pPr>
        <w:spacing w:line="240" w:lineRule="auto"/>
        <w:ind w:firstLine="720"/>
        <w:jc w:val="both"/>
        <w:rPr>
          <w:rFonts w:ascii="Times New Roman" w:hAnsi="Times New Roman" w:cs="Times New Roman"/>
          <w:bCs/>
          <w:sz w:val="24"/>
          <w:szCs w:val="24"/>
        </w:rPr>
      </w:pPr>
      <w:r w:rsidRPr="00571232">
        <w:rPr>
          <w:rFonts w:ascii="Times New Roman" w:hAnsi="Times New Roman" w:cs="Times New Roman"/>
          <w:bCs/>
          <w:sz w:val="24"/>
          <w:szCs w:val="24"/>
        </w:rPr>
        <w:t xml:space="preserve">1.1. </w:t>
      </w:r>
      <w:bookmarkStart w:id="0" w:name="_Hlk137539375"/>
      <w:r w:rsidRPr="00571232">
        <w:rPr>
          <w:rFonts w:ascii="Times New Roman" w:hAnsi="Times New Roman" w:cs="Times New Roman"/>
          <w:bCs/>
          <w:sz w:val="24"/>
          <w:szCs w:val="24"/>
        </w:rPr>
        <w:t>Kauno regiono atliekų tvarkymo centras (toliau – Perkančioji organizacija) numato įsigyti atliekų surinkimo konteinerius didelių gabaritų atliekų surinkimo aikštelėms, kurie bus naudojami atliekų surinkimui ir pervežimui.</w:t>
      </w:r>
    </w:p>
    <w:bookmarkEnd w:id="0"/>
    <w:p w14:paraId="0BAC0C4A" w14:textId="4AAC99EB" w:rsidR="00C9649B" w:rsidRPr="00571232" w:rsidRDefault="0059264C" w:rsidP="00C9649B">
      <w:pPr>
        <w:spacing w:line="240" w:lineRule="auto"/>
        <w:ind w:firstLine="720"/>
        <w:jc w:val="both"/>
        <w:rPr>
          <w:rFonts w:ascii="Times New Roman" w:hAnsi="Times New Roman" w:cs="Times New Roman"/>
          <w:bCs/>
          <w:sz w:val="24"/>
          <w:szCs w:val="24"/>
        </w:rPr>
      </w:pPr>
      <w:r w:rsidRPr="00571232">
        <w:rPr>
          <w:rFonts w:ascii="Times New Roman" w:hAnsi="Times New Roman" w:cs="Times New Roman"/>
          <w:bCs/>
          <w:sz w:val="24"/>
          <w:szCs w:val="24"/>
        </w:rPr>
        <w:t>1.2.</w:t>
      </w:r>
      <w:r w:rsidRPr="00571232">
        <w:rPr>
          <w:rFonts w:ascii="Times New Roman" w:hAnsi="Times New Roman" w:cs="Times New Roman"/>
          <w:sz w:val="24"/>
          <w:szCs w:val="24"/>
        </w:rPr>
        <w:t xml:space="preserve">   </w:t>
      </w:r>
      <w:r w:rsidRPr="00571232">
        <w:rPr>
          <w:rFonts w:ascii="Times New Roman" w:hAnsi="Times New Roman" w:cs="Times New Roman"/>
          <w:bCs/>
          <w:sz w:val="24"/>
          <w:szCs w:val="24"/>
        </w:rPr>
        <w:t xml:space="preserve">Perkančioji organizacija numatė įsigyti </w:t>
      </w:r>
      <w:bookmarkStart w:id="1" w:name="_Hlk207370927"/>
      <w:r w:rsidRPr="00571232">
        <w:rPr>
          <w:rFonts w:ascii="Times New Roman" w:hAnsi="Times New Roman" w:cs="Times New Roman"/>
          <w:bCs/>
          <w:sz w:val="24"/>
          <w:szCs w:val="24"/>
        </w:rPr>
        <w:t>16 vnt. (preliminarus kiekis) 30</w:t>
      </w:r>
      <w:r w:rsidRPr="00571232">
        <w:rPr>
          <w:rFonts w:ascii="Times New Roman" w:eastAsia="Andale Sans UI" w:hAnsi="Times New Roman" w:cs="Times New Roman"/>
          <w:kern w:val="2"/>
          <w:sz w:val="24"/>
          <w:szCs w:val="24"/>
          <w:lang w:eastAsia="lt-LT"/>
        </w:rPr>
        <w:t xml:space="preserve"> </w:t>
      </w:r>
      <w:bookmarkEnd w:id="1"/>
      <w:r w:rsidRPr="00571232">
        <w:rPr>
          <w:rFonts w:ascii="Times New Roman" w:hAnsi="Times New Roman" w:cs="Times New Roman"/>
          <w:sz w:val="24"/>
          <w:szCs w:val="24"/>
        </w:rPr>
        <w:t>m</w:t>
      </w:r>
      <w:r w:rsidRPr="00571232">
        <w:rPr>
          <w:rFonts w:ascii="Times New Roman" w:hAnsi="Times New Roman" w:cs="Times New Roman"/>
          <w:sz w:val="24"/>
          <w:szCs w:val="24"/>
          <w:vertAlign w:val="superscript"/>
        </w:rPr>
        <w:t xml:space="preserve">3 </w:t>
      </w:r>
      <w:r w:rsidRPr="00571232">
        <w:rPr>
          <w:rFonts w:ascii="Times New Roman" w:hAnsi="Times New Roman" w:cs="Times New Roman"/>
          <w:sz w:val="24"/>
          <w:szCs w:val="24"/>
        </w:rPr>
        <w:t>tūrio HOOK tipo atvirų konteinerių. Šis kiekis yra preliminarus ir naudojamas tik pasiūlymų palyginimui bei laimėtojui nustatyti. Sutarties vykdymo metu Perkančioji organizacija Prekes pirks pagal faktinį poreikį, neviršydama Sutartyje nustatytos maksimalios Sutarties vertės (iki 100 000 (šimtas tūkstančių) Eur be PVM), ir neįsipareigoja įsigyti viso nurodyto Prekių kiekio.</w:t>
      </w:r>
    </w:p>
    <w:p w14:paraId="61CC015E" w14:textId="39B6452D" w:rsidR="00885A5C" w:rsidRPr="00571232" w:rsidRDefault="00234F3A" w:rsidP="00C9649B">
      <w:pPr>
        <w:spacing w:line="240" w:lineRule="auto"/>
        <w:ind w:firstLine="720"/>
        <w:jc w:val="both"/>
        <w:rPr>
          <w:rFonts w:ascii="Times New Roman" w:hAnsi="Times New Roman" w:cs="Times New Roman"/>
          <w:sz w:val="24"/>
          <w:szCs w:val="24"/>
        </w:rPr>
      </w:pPr>
      <w:r w:rsidRPr="00571232">
        <w:rPr>
          <w:rFonts w:ascii="Times New Roman" w:hAnsi="Times New Roman" w:cs="Times New Roman"/>
          <w:b/>
          <w:sz w:val="24"/>
          <w:szCs w:val="24"/>
        </w:rPr>
        <w:t>2. Konteineriai</w:t>
      </w:r>
      <w:r w:rsidRPr="00571232">
        <w:rPr>
          <w:rFonts w:ascii="Times New Roman" w:hAnsi="Times New Roman" w:cs="Times New Roman"/>
          <w:sz w:val="24"/>
          <w:szCs w:val="24"/>
        </w:rPr>
        <w:t xml:space="preserve">                                                                                                                                                                                                                                      </w:t>
      </w:r>
    </w:p>
    <w:p w14:paraId="05E8AF50" w14:textId="7183382D" w:rsidR="006857B1" w:rsidRPr="00571232" w:rsidRDefault="004A0488" w:rsidP="006857B1">
      <w:pPr>
        <w:spacing w:line="240" w:lineRule="auto"/>
        <w:ind w:firstLine="720"/>
        <w:jc w:val="both"/>
        <w:rPr>
          <w:rFonts w:ascii="Times New Roman" w:hAnsi="Times New Roman" w:cs="Times New Roman"/>
          <w:sz w:val="24"/>
          <w:szCs w:val="24"/>
        </w:rPr>
      </w:pPr>
      <w:r w:rsidRPr="00571232">
        <w:rPr>
          <w:rFonts w:ascii="Times New Roman" w:hAnsi="Times New Roman" w:cs="Times New Roman"/>
          <w:sz w:val="24"/>
          <w:szCs w:val="24"/>
        </w:rPr>
        <w:t>2.1. HOOK tipo konteineriai  kasdieniniam naudojimui sunkiomis sąlygomis, skirti namų ūkio didesnėms atliekoms, ar biriai frakcijai, konstrukcija pagal DIN 30722 arba lygiavertį standartą. Tiekiami konteineriai turi būti nauji, nenaudoti, be išorinių pažeidimų ir pilnai sukomplektuoti. Tiekėjo teikiamų konteinerių kokybė turi būti tokia, kad tenkintų jiems keliamus tikslus, t. y. atitiktų Techninėje specifikacijoje nurodytus reikalavimus.</w:t>
      </w:r>
    </w:p>
    <w:p w14:paraId="5EB10364" w14:textId="1902AF90" w:rsidR="003E5372" w:rsidRPr="00571232" w:rsidRDefault="003E5372" w:rsidP="006857B1">
      <w:pPr>
        <w:spacing w:line="240" w:lineRule="auto"/>
        <w:ind w:firstLine="720"/>
        <w:jc w:val="both"/>
        <w:rPr>
          <w:rFonts w:ascii="Times New Roman" w:hAnsi="Times New Roman" w:cs="Times New Roman"/>
          <w:sz w:val="24"/>
          <w:szCs w:val="24"/>
        </w:rPr>
      </w:pPr>
      <w:r w:rsidRPr="00571232">
        <w:rPr>
          <w:rFonts w:ascii="Times New Roman" w:hAnsi="Times New Roman" w:cs="Times New Roman"/>
          <w:sz w:val="24"/>
          <w:szCs w:val="24"/>
        </w:rPr>
        <w:t>2.2. Atliktų darbų, pateiktų medžiagų ir pateiktų konteinerių kokybė turi būti tokia, kad atlaikytų apkrovas, temperatūros pokyčius bei būtų atsparūs cheminiam, mechaniniam ir biologiniam poveikiui, susijusiam su objekto specifika.</w:t>
      </w:r>
    </w:p>
    <w:p w14:paraId="134877CA" w14:textId="0969C97A" w:rsidR="003E5372" w:rsidRPr="00571232" w:rsidRDefault="003E5372" w:rsidP="006857B1">
      <w:pPr>
        <w:spacing w:line="240" w:lineRule="auto"/>
        <w:ind w:firstLine="720"/>
        <w:jc w:val="both"/>
        <w:rPr>
          <w:rFonts w:ascii="Times New Roman" w:hAnsi="Times New Roman" w:cs="Times New Roman"/>
          <w:sz w:val="24"/>
          <w:szCs w:val="24"/>
        </w:rPr>
      </w:pPr>
      <w:r w:rsidRPr="00571232">
        <w:rPr>
          <w:rFonts w:ascii="Times New Roman" w:hAnsi="Times New Roman" w:cs="Times New Roman"/>
          <w:sz w:val="24"/>
          <w:szCs w:val="24"/>
        </w:rPr>
        <w:t>2.3. Kiekvienam konteinerio korpusui turi būti suteiktas ne mažesnis nei 2 metų garantinis laikotarpis, per kurį galioja visi gamintojo ir tiekėjo garantiniai įsipareigojimai. Tiekėjas turi teikti pilną garantinį remontą arba pakeisti prekes naujomis. Garantinis laikotarpis prasideda tada, kai konteineriai bus pristatyti  nurodytu adresu. Garantinio laikotarpio pradžia skaičiuojama nuo sekančios dienos, kada tarp Tiekėjo ir Perkančiosios organizacijos bus pasirašytas konteinerių priėmimo – perdavimo aktas.</w:t>
      </w:r>
    </w:p>
    <w:p w14:paraId="75DE24E6" w14:textId="74A55268" w:rsidR="003E5372" w:rsidRPr="00571232" w:rsidRDefault="003E5372" w:rsidP="00DB315A">
      <w:pPr>
        <w:spacing w:line="240" w:lineRule="auto"/>
        <w:ind w:firstLine="720"/>
        <w:jc w:val="both"/>
        <w:rPr>
          <w:rFonts w:ascii="Times New Roman" w:hAnsi="Times New Roman" w:cs="Times New Roman"/>
          <w:sz w:val="24"/>
          <w:szCs w:val="24"/>
        </w:rPr>
      </w:pPr>
      <w:r w:rsidRPr="00571232">
        <w:rPr>
          <w:rFonts w:ascii="Times New Roman" w:hAnsi="Times New Roman" w:cs="Times New Roman"/>
          <w:sz w:val="24"/>
          <w:szCs w:val="24"/>
        </w:rPr>
        <w:t xml:space="preserve">2.4. Žemiau pateiktoje lentelėje yra pateikti detalūs reikalavimai didelių gabaritų atliekų surinkimo konteineriams. </w:t>
      </w:r>
    </w:p>
    <w:tbl>
      <w:tblPr>
        <w:tblStyle w:val="TableGrid"/>
        <w:tblW w:w="0" w:type="auto"/>
        <w:tblLook w:val="04A0" w:firstRow="1" w:lastRow="0" w:firstColumn="1" w:lastColumn="0" w:noHBand="0" w:noVBand="1"/>
      </w:tblPr>
      <w:tblGrid>
        <w:gridCol w:w="756"/>
        <w:gridCol w:w="5618"/>
        <w:gridCol w:w="1701"/>
        <w:gridCol w:w="1617"/>
      </w:tblGrid>
      <w:tr w:rsidR="007C3422" w:rsidRPr="00571232" w14:paraId="4520F5A8" w14:textId="77777777" w:rsidTr="003F3591">
        <w:tc>
          <w:tcPr>
            <w:tcW w:w="756" w:type="dxa"/>
            <w:vAlign w:val="center"/>
          </w:tcPr>
          <w:p w14:paraId="65BE8054" w14:textId="22043F94" w:rsidR="007C3422" w:rsidRPr="00571232" w:rsidRDefault="007C3422" w:rsidP="00885A5C">
            <w:pPr>
              <w:jc w:val="both"/>
              <w:rPr>
                <w:rFonts w:ascii="Times New Roman" w:hAnsi="Times New Roman" w:cs="Times New Roman"/>
                <w:b/>
                <w:sz w:val="24"/>
                <w:szCs w:val="24"/>
              </w:rPr>
            </w:pPr>
            <w:bookmarkStart w:id="2" w:name="_Hlk535840948"/>
            <w:r w:rsidRPr="00571232">
              <w:rPr>
                <w:rFonts w:ascii="Times New Roman" w:hAnsi="Times New Roman" w:cs="Times New Roman"/>
                <w:b/>
                <w:sz w:val="24"/>
                <w:szCs w:val="24"/>
              </w:rPr>
              <w:t>Eil. Nr.</w:t>
            </w:r>
          </w:p>
        </w:tc>
        <w:tc>
          <w:tcPr>
            <w:tcW w:w="5618" w:type="dxa"/>
            <w:vAlign w:val="center"/>
          </w:tcPr>
          <w:p w14:paraId="7C33B40F" w14:textId="77777777" w:rsidR="007C3422" w:rsidRPr="00571232" w:rsidRDefault="007C3422" w:rsidP="008810F9">
            <w:pPr>
              <w:jc w:val="center"/>
              <w:rPr>
                <w:rFonts w:ascii="Times New Roman" w:hAnsi="Times New Roman" w:cs="Times New Roman"/>
                <w:b/>
                <w:sz w:val="24"/>
                <w:szCs w:val="24"/>
              </w:rPr>
            </w:pPr>
            <w:r w:rsidRPr="00571232">
              <w:rPr>
                <w:rFonts w:ascii="Times New Roman" w:hAnsi="Times New Roman" w:cs="Times New Roman"/>
                <w:b/>
                <w:sz w:val="24"/>
                <w:szCs w:val="24"/>
              </w:rPr>
              <w:t>Techninė specifikacija</w:t>
            </w:r>
          </w:p>
        </w:tc>
        <w:tc>
          <w:tcPr>
            <w:tcW w:w="1701" w:type="dxa"/>
            <w:vAlign w:val="center"/>
          </w:tcPr>
          <w:p w14:paraId="668F92F1" w14:textId="14148DCD" w:rsidR="007C3422" w:rsidRPr="00571232" w:rsidRDefault="007F34F1" w:rsidP="008810F9">
            <w:pPr>
              <w:jc w:val="center"/>
              <w:rPr>
                <w:rFonts w:ascii="Times New Roman" w:hAnsi="Times New Roman" w:cs="Times New Roman"/>
                <w:b/>
                <w:sz w:val="24"/>
                <w:szCs w:val="24"/>
              </w:rPr>
            </w:pPr>
            <w:r w:rsidRPr="00571232">
              <w:rPr>
                <w:rFonts w:ascii="Times New Roman" w:hAnsi="Times New Roman" w:cs="Times New Roman"/>
                <w:b/>
                <w:sz w:val="24"/>
                <w:szCs w:val="24"/>
              </w:rPr>
              <w:t>Reikalavimų atitikimas - nurodomas parametras</w:t>
            </w:r>
          </w:p>
        </w:tc>
        <w:tc>
          <w:tcPr>
            <w:tcW w:w="1617" w:type="dxa"/>
            <w:vAlign w:val="center"/>
          </w:tcPr>
          <w:p w14:paraId="584E0BA1" w14:textId="233C2D01" w:rsidR="007C3422" w:rsidRPr="00571232" w:rsidRDefault="007F34F1" w:rsidP="008810F9">
            <w:pPr>
              <w:jc w:val="center"/>
              <w:rPr>
                <w:rFonts w:ascii="Times New Roman" w:hAnsi="Times New Roman" w:cs="Times New Roman"/>
                <w:b/>
                <w:sz w:val="24"/>
                <w:szCs w:val="24"/>
              </w:rPr>
            </w:pPr>
            <w:r w:rsidRPr="00571232">
              <w:rPr>
                <w:rFonts w:ascii="Times New Roman" w:hAnsi="Times New Roman" w:cs="Times New Roman"/>
                <w:b/>
                <w:sz w:val="24"/>
                <w:szCs w:val="24"/>
              </w:rPr>
              <w:t>Dokumentas, patvirtinantis atitikimą reikalavimui</w:t>
            </w:r>
          </w:p>
        </w:tc>
      </w:tr>
      <w:tr w:rsidR="007C3422" w:rsidRPr="00571232" w14:paraId="413C604E" w14:textId="77777777" w:rsidTr="003F3591">
        <w:trPr>
          <w:trHeight w:val="78"/>
        </w:trPr>
        <w:tc>
          <w:tcPr>
            <w:tcW w:w="756" w:type="dxa"/>
            <w:vAlign w:val="center"/>
          </w:tcPr>
          <w:p w14:paraId="1C7D0387" w14:textId="398965F1" w:rsidR="007C3422" w:rsidRPr="00571232" w:rsidRDefault="00B0105E" w:rsidP="008C5A66">
            <w:pPr>
              <w:jc w:val="center"/>
              <w:rPr>
                <w:rFonts w:ascii="Times New Roman" w:hAnsi="Times New Roman" w:cs="Times New Roman"/>
                <w:b/>
                <w:sz w:val="24"/>
                <w:szCs w:val="24"/>
              </w:rPr>
            </w:pPr>
            <w:r w:rsidRPr="00571232">
              <w:rPr>
                <w:rFonts w:ascii="Times New Roman" w:hAnsi="Times New Roman" w:cs="Times New Roman"/>
                <w:b/>
                <w:sz w:val="24"/>
                <w:szCs w:val="24"/>
              </w:rPr>
              <w:t>1.</w:t>
            </w:r>
          </w:p>
        </w:tc>
        <w:tc>
          <w:tcPr>
            <w:tcW w:w="5618" w:type="dxa"/>
            <w:vAlign w:val="center"/>
          </w:tcPr>
          <w:p w14:paraId="11E7451B" w14:textId="31DA276C" w:rsidR="007C3422" w:rsidRPr="00571232" w:rsidRDefault="00D04390" w:rsidP="00885A5C">
            <w:pPr>
              <w:jc w:val="both"/>
              <w:rPr>
                <w:rFonts w:ascii="Times New Roman" w:hAnsi="Times New Roman" w:cs="Times New Roman"/>
                <w:b/>
                <w:sz w:val="24"/>
                <w:szCs w:val="24"/>
              </w:rPr>
            </w:pPr>
            <w:r w:rsidRPr="00571232">
              <w:rPr>
                <w:rFonts w:ascii="Times New Roman" w:hAnsi="Times New Roman" w:cs="Times New Roman"/>
                <w:b/>
                <w:sz w:val="24"/>
                <w:szCs w:val="24"/>
              </w:rPr>
              <w:t>Bendrieji reikalavimai:</w:t>
            </w:r>
          </w:p>
        </w:tc>
        <w:tc>
          <w:tcPr>
            <w:tcW w:w="1701" w:type="dxa"/>
            <w:vAlign w:val="center"/>
          </w:tcPr>
          <w:p w14:paraId="7052C797" w14:textId="4C12A625" w:rsidR="007C3422" w:rsidRPr="00571232" w:rsidRDefault="0097463F" w:rsidP="0097463F">
            <w:pPr>
              <w:jc w:val="center"/>
              <w:rPr>
                <w:rFonts w:ascii="Times New Roman" w:hAnsi="Times New Roman" w:cs="Times New Roman"/>
                <w:b/>
                <w:sz w:val="24"/>
                <w:szCs w:val="24"/>
              </w:rPr>
            </w:pPr>
            <w:r w:rsidRPr="00571232">
              <w:rPr>
                <w:rFonts w:ascii="Times New Roman" w:hAnsi="Times New Roman" w:cs="Times New Roman"/>
                <w:b/>
                <w:sz w:val="24"/>
                <w:szCs w:val="24"/>
              </w:rPr>
              <w:t>X</w:t>
            </w:r>
          </w:p>
        </w:tc>
        <w:tc>
          <w:tcPr>
            <w:tcW w:w="1617" w:type="dxa"/>
            <w:vAlign w:val="center"/>
          </w:tcPr>
          <w:p w14:paraId="02FD0F30" w14:textId="027CA978" w:rsidR="007C3422" w:rsidRPr="00571232" w:rsidRDefault="0097463F" w:rsidP="0097463F">
            <w:pPr>
              <w:jc w:val="center"/>
              <w:rPr>
                <w:rFonts w:ascii="Times New Roman" w:hAnsi="Times New Roman" w:cs="Times New Roman"/>
                <w:b/>
                <w:sz w:val="24"/>
                <w:szCs w:val="24"/>
              </w:rPr>
            </w:pPr>
            <w:r w:rsidRPr="00571232">
              <w:rPr>
                <w:rFonts w:ascii="Times New Roman" w:hAnsi="Times New Roman" w:cs="Times New Roman"/>
                <w:b/>
                <w:sz w:val="24"/>
                <w:szCs w:val="24"/>
              </w:rPr>
              <w:t>X</w:t>
            </w:r>
          </w:p>
        </w:tc>
      </w:tr>
      <w:tr w:rsidR="007C3422" w:rsidRPr="00571232" w14:paraId="3AE19D79" w14:textId="77777777" w:rsidTr="003F3591">
        <w:trPr>
          <w:trHeight w:val="117"/>
        </w:trPr>
        <w:tc>
          <w:tcPr>
            <w:tcW w:w="756" w:type="dxa"/>
            <w:vAlign w:val="center"/>
          </w:tcPr>
          <w:p w14:paraId="063C7747" w14:textId="7DD12445" w:rsidR="007C3422" w:rsidRPr="00571232" w:rsidRDefault="007C3422" w:rsidP="008C5A66">
            <w:pPr>
              <w:jc w:val="center"/>
              <w:rPr>
                <w:rFonts w:ascii="Times New Roman" w:hAnsi="Times New Roman" w:cs="Times New Roman"/>
                <w:sz w:val="24"/>
                <w:szCs w:val="24"/>
              </w:rPr>
            </w:pPr>
            <w:r w:rsidRPr="00571232">
              <w:rPr>
                <w:rFonts w:ascii="Times New Roman" w:hAnsi="Times New Roman" w:cs="Times New Roman"/>
                <w:sz w:val="24"/>
                <w:szCs w:val="24"/>
              </w:rPr>
              <w:t>1.1.</w:t>
            </w:r>
          </w:p>
        </w:tc>
        <w:tc>
          <w:tcPr>
            <w:tcW w:w="5618" w:type="dxa"/>
            <w:vAlign w:val="center"/>
          </w:tcPr>
          <w:p w14:paraId="16EC4C33" w14:textId="6562D0B6" w:rsidR="007C3422" w:rsidRPr="00571232" w:rsidRDefault="00B0105E" w:rsidP="00885A5C">
            <w:pPr>
              <w:jc w:val="both"/>
              <w:rPr>
                <w:rFonts w:ascii="Times New Roman" w:hAnsi="Times New Roman" w:cs="Times New Roman"/>
                <w:sz w:val="24"/>
                <w:szCs w:val="24"/>
              </w:rPr>
            </w:pPr>
            <w:r w:rsidRPr="00571232">
              <w:rPr>
                <w:rFonts w:ascii="Times New Roman" w:hAnsi="Times New Roman" w:cs="Times New Roman"/>
                <w:sz w:val="24"/>
                <w:szCs w:val="24"/>
              </w:rPr>
              <w:t>Konteinerių gamintojas, tipas ir modelis.</w:t>
            </w:r>
          </w:p>
        </w:tc>
        <w:tc>
          <w:tcPr>
            <w:tcW w:w="1701" w:type="dxa"/>
            <w:vAlign w:val="center"/>
          </w:tcPr>
          <w:p w14:paraId="0233F535" w14:textId="77777777" w:rsidR="007C3422" w:rsidRPr="00571232" w:rsidRDefault="007C3422" w:rsidP="00885A5C">
            <w:pPr>
              <w:jc w:val="both"/>
              <w:rPr>
                <w:rFonts w:ascii="Times New Roman" w:hAnsi="Times New Roman" w:cs="Times New Roman"/>
                <w:sz w:val="24"/>
                <w:szCs w:val="24"/>
              </w:rPr>
            </w:pPr>
          </w:p>
        </w:tc>
        <w:tc>
          <w:tcPr>
            <w:tcW w:w="1617" w:type="dxa"/>
            <w:vAlign w:val="center"/>
          </w:tcPr>
          <w:p w14:paraId="58B88C0C" w14:textId="7DDCB3D7" w:rsidR="007C3422" w:rsidRPr="00571232" w:rsidRDefault="007C3422" w:rsidP="00885A5C">
            <w:pPr>
              <w:jc w:val="both"/>
              <w:rPr>
                <w:rFonts w:ascii="Times New Roman" w:hAnsi="Times New Roman" w:cs="Times New Roman"/>
                <w:sz w:val="24"/>
                <w:szCs w:val="24"/>
              </w:rPr>
            </w:pPr>
          </w:p>
        </w:tc>
      </w:tr>
      <w:tr w:rsidR="00B0105E" w:rsidRPr="00571232" w14:paraId="41DC208D" w14:textId="77777777" w:rsidTr="003F3591">
        <w:trPr>
          <w:trHeight w:val="57"/>
        </w:trPr>
        <w:tc>
          <w:tcPr>
            <w:tcW w:w="756" w:type="dxa"/>
            <w:vAlign w:val="center"/>
          </w:tcPr>
          <w:p w14:paraId="7D588AFC" w14:textId="025AD8CD" w:rsidR="00B0105E" w:rsidRPr="00571232" w:rsidRDefault="00B0105E" w:rsidP="008C5A66">
            <w:pPr>
              <w:jc w:val="center"/>
              <w:rPr>
                <w:rFonts w:ascii="Times New Roman" w:hAnsi="Times New Roman" w:cs="Times New Roman"/>
                <w:sz w:val="24"/>
                <w:szCs w:val="24"/>
              </w:rPr>
            </w:pPr>
            <w:r w:rsidRPr="00571232">
              <w:rPr>
                <w:rFonts w:ascii="Times New Roman" w:hAnsi="Times New Roman" w:cs="Times New Roman"/>
                <w:sz w:val="24"/>
                <w:szCs w:val="24"/>
              </w:rPr>
              <w:t>1.2.</w:t>
            </w:r>
          </w:p>
        </w:tc>
        <w:tc>
          <w:tcPr>
            <w:tcW w:w="5618" w:type="dxa"/>
            <w:vAlign w:val="center"/>
          </w:tcPr>
          <w:p w14:paraId="4F7BDD10" w14:textId="62988721" w:rsidR="00B0105E" w:rsidRPr="00571232" w:rsidRDefault="00B0105E" w:rsidP="006229FB">
            <w:pPr>
              <w:jc w:val="both"/>
              <w:rPr>
                <w:rFonts w:ascii="Times New Roman" w:hAnsi="Times New Roman" w:cs="Times New Roman"/>
                <w:sz w:val="24"/>
                <w:szCs w:val="24"/>
              </w:rPr>
            </w:pPr>
            <w:r w:rsidRPr="00571232">
              <w:rPr>
                <w:rFonts w:ascii="Times New Roman" w:hAnsi="Times New Roman" w:cs="Times New Roman"/>
                <w:sz w:val="24"/>
                <w:szCs w:val="24"/>
              </w:rPr>
              <w:t>Konteineriai turi būti pilnai sukomplektuoti, nauji (ne senesni kaip 2026 metų gamybos), nenaudoti, be išorinių pažeidimų.</w:t>
            </w:r>
          </w:p>
        </w:tc>
        <w:tc>
          <w:tcPr>
            <w:tcW w:w="1701" w:type="dxa"/>
            <w:vAlign w:val="center"/>
          </w:tcPr>
          <w:p w14:paraId="5DDC958A" w14:textId="77777777" w:rsidR="00B0105E" w:rsidRPr="00571232" w:rsidRDefault="00B0105E" w:rsidP="00885A5C">
            <w:pPr>
              <w:jc w:val="both"/>
              <w:rPr>
                <w:rFonts w:ascii="Times New Roman" w:hAnsi="Times New Roman" w:cs="Times New Roman"/>
                <w:sz w:val="24"/>
                <w:szCs w:val="24"/>
              </w:rPr>
            </w:pPr>
          </w:p>
        </w:tc>
        <w:tc>
          <w:tcPr>
            <w:tcW w:w="1617" w:type="dxa"/>
            <w:vAlign w:val="center"/>
          </w:tcPr>
          <w:p w14:paraId="48D8D7D0" w14:textId="6D28C0DD" w:rsidR="00B0105E" w:rsidRPr="00571232" w:rsidRDefault="00B0105E" w:rsidP="00885A5C">
            <w:pPr>
              <w:jc w:val="both"/>
              <w:rPr>
                <w:rFonts w:ascii="Times New Roman" w:hAnsi="Times New Roman" w:cs="Times New Roman"/>
                <w:sz w:val="24"/>
                <w:szCs w:val="24"/>
              </w:rPr>
            </w:pPr>
          </w:p>
        </w:tc>
      </w:tr>
      <w:tr w:rsidR="00057A9A" w:rsidRPr="00571232" w14:paraId="4421D447" w14:textId="77777777" w:rsidTr="003F3591">
        <w:trPr>
          <w:trHeight w:val="38"/>
        </w:trPr>
        <w:tc>
          <w:tcPr>
            <w:tcW w:w="756" w:type="dxa"/>
            <w:vAlign w:val="center"/>
          </w:tcPr>
          <w:p w14:paraId="2DEB5215" w14:textId="2E1308B0" w:rsidR="00057A9A" w:rsidRPr="00571232" w:rsidRDefault="008F505B" w:rsidP="00057A9A">
            <w:pPr>
              <w:jc w:val="center"/>
              <w:rPr>
                <w:rFonts w:ascii="Times New Roman" w:hAnsi="Times New Roman" w:cs="Times New Roman"/>
                <w:b/>
                <w:sz w:val="24"/>
                <w:szCs w:val="24"/>
              </w:rPr>
            </w:pPr>
            <w:bookmarkStart w:id="3" w:name="_Hlk138079632"/>
            <w:r w:rsidRPr="00571232">
              <w:rPr>
                <w:rFonts w:ascii="Times New Roman" w:hAnsi="Times New Roman" w:cs="Times New Roman"/>
                <w:b/>
                <w:sz w:val="24"/>
                <w:szCs w:val="24"/>
              </w:rPr>
              <w:t>2.</w:t>
            </w:r>
          </w:p>
        </w:tc>
        <w:tc>
          <w:tcPr>
            <w:tcW w:w="5618" w:type="dxa"/>
            <w:vAlign w:val="center"/>
          </w:tcPr>
          <w:p w14:paraId="4CEB6D62" w14:textId="46BB7367" w:rsidR="00057A9A" w:rsidRPr="00571232" w:rsidRDefault="00057A9A" w:rsidP="00057A9A">
            <w:pPr>
              <w:jc w:val="both"/>
              <w:rPr>
                <w:rFonts w:ascii="Times New Roman" w:hAnsi="Times New Roman" w:cs="Times New Roman"/>
                <w:b/>
                <w:sz w:val="24"/>
                <w:szCs w:val="24"/>
              </w:rPr>
            </w:pPr>
            <w:r w:rsidRPr="00571232">
              <w:rPr>
                <w:rFonts w:ascii="Times New Roman" w:hAnsi="Times New Roman" w:cs="Times New Roman"/>
                <w:b/>
                <w:sz w:val="24"/>
                <w:szCs w:val="24"/>
              </w:rPr>
              <w:t xml:space="preserve">Reikalavimai HOOK tipo atviro konteinerio korpusui: </w:t>
            </w:r>
          </w:p>
        </w:tc>
        <w:tc>
          <w:tcPr>
            <w:tcW w:w="1701" w:type="dxa"/>
            <w:vAlign w:val="center"/>
          </w:tcPr>
          <w:p w14:paraId="7ED02C8D" w14:textId="48344969" w:rsidR="00057A9A" w:rsidRPr="00571232" w:rsidRDefault="00057A9A" w:rsidP="00057A9A">
            <w:pPr>
              <w:jc w:val="center"/>
              <w:rPr>
                <w:rFonts w:ascii="Times New Roman" w:hAnsi="Times New Roman" w:cs="Times New Roman"/>
                <w:b/>
                <w:sz w:val="24"/>
                <w:szCs w:val="24"/>
              </w:rPr>
            </w:pPr>
            <w:r w:rsidRPr="00571232">
              <w:rPr>
                <w:rFonts w:ascii="Times New Roman" w:hAnsi="Times New Roman" w:cs="Times New Roman"/>
                <w:b/>
                <w:sz w:val="24"/>
                <w:szCs w:val="24"/>
              </w:rPr>
              <w:t>X</w:t>
            </w:r>
          </w:p>
        </w:tc>
        <w:tc>
          <w:tcPr>
            <w:tcW w:w="1617" w:type="dxa"/>
            <w:vAlign w:val="center"/>
          </w:tcPr>
          <w:p w14:paraId="37B8B5C3" w14:textId="18F11A50" w:rsidR="00057A9A" w:rsidRPr="00571232" w:rsidRDefault="00057A9A" w:rsidP="00057A9A">
            <w:pPr>
              <w:jc w:val="center"/>
              <w:rPr>
                <w:rFonts w:ascii="Times New Roman" w:hAnsi="Times New Roman" w:cs="Times New Roman"/>
                <w:b/>
                <w:sz w:val="24"/>
                <w:szCs w:val="24"/>
              </w:rPr>
            </w:pPr>
            <w:r w:rsidRPr="00571232">
              <w:rPr>
                <w:rFonts w:ascii="Times New Roman" w:hAnsi="Times New Roman" w:cs="Times New Roman"/>
                <w:b/>
                <w:sz w:val="24"/>
                <w:szCs w:val="24"/>
              </w:rPr>
              <w:t>X</w:t>
            </w:r>
          </w:p>
        </w:tc>
      </w:tr>
      <w:tr w:rsidR="00057A9A" w:rsidRPr="00571232" w14:paraId="24B62A4D" w14:textId="77777777" w:rsidTr="003F3591">
        <w:trPr>
          <w:trHeight w:val="38"/>
        </w:trPr>
        <w:tc>
          <w:tcPr>
            <w:tcW w:w="756" w:type="dxa"/>
            <w:vAlign w:val="center"/>
          </w:tcPr>
          <w:p w14:paraId="6F0DA5C9" w14:textId="7D4F1A3D" w:rsidR="00057A9A" w:rsidRPr="00571232" w:rsidRDefault="008F505B" w:rsidP="00057A9A">
            <w:pPr>
              <w:jc w:val="center"/>
              <w:rPr>
                <w:rFonts w:ascii="Times New Roman" w:hAnsi="Times New Roman" w:cs="Times New Roman"/>
                <w:sz w:val="24"/>
                <w:szCs w:val="24"/>
              </w:rPr>
            </w:pPr>
            <w:r w:rsidRPr="00571232">
              <w:rPr>
                <w:rFonts w:ascii="Times New Roman" w:hAnsi="Times New Roman" w:cs="Times New Roman"/>
                <w:sz w:val="24"/>
                <w:szCs w:val="24"/>
              </w:rPr>
              <w:t>2.1.</w:t>
            </w:r>
          </w:p>
        </w:tc>
        <w:tc>
          <w:tcPr>
            <w:tcW w:w="5618" w:type="dxa"/>
            <w:vAlign w:val="center"/>
          </w:tcPr>
          <w:p w14:paraId="799DF35F" w14:textId="371C35BC" w:rsidR="00057A9A" w:rsidRPr="00571232" w:rsidRDefault="00057A9A" w:rsidP="00057A9A">
            <w:pPr>
              <w:jc w:val="both"/>
              <w:rPr>
                <w:rFonts w:ascii="Times New Roman" w:hAnsi="Times New Roman" w:cs="Times New Roman"/>
                <w:sz w:val="24"/>
                <w:szCs w:val="24"/>
              </w:rPr>
            </w:pPr>
            <w:r w:rsidRPr="00571232">
              <w:rPr>
                <w:rFonts w:ascii="Times New Roman" w:hAnsi="Times New Roman" w:cs="Times New Roman"/>
                <w:sz w:val="24"/>
                <w:szCs w:val="24"/>
              </w:rPr>
              <w:t>Konteinerių matmenys:</w:t>
            </w:r>
          </w:p>
        </w:tc>
        <w:tc>
          <w:tcPr>
            <w:tcW w:w="1701" w:type="dxa"/>
            <w:vAlign w:val="center"/>
          </w:tcPr>
          <w:p w14:paraId="3B8E7E52" w14:textId="77777777" w:rsidR="00057A9A" w:rsidRPr="00571232" w:rsidRDefault="00057A9A" w:rsidP="00057A9A">
            <w:pPr>
              <w:jc w:val="center"/>
              <w:rPr>
                <w:rFonts w:ascii="Times New Roman" w:hAnsi="Times New Roman" w:cs="Times New Roman"/>
                <w:b/>
                <w:sz w:val="24"/>
                <w:szCs w:val="24"/>
              </w:rPr>
            </w:pPr>
          </w:p>
        </w:tc>
        <w:tc>
          <w:tcPr>
            <w:tcW w:w="1617" w:type="dxa"/>
            <w:vAlign w:val="center"/>
          </w:tcPr>
          <w:p w14:paraId="6490DE89" w14:textId="77777777" w:rsidR="00057A9A" w:rsidRPr="00571232" w:rsidRDefault="00057A9A" w:rsidP="00057A9A">
            <w:pPr>
              <w:jc w:val="center"/>
              <w:rPr>
                <w:rFonts w:ascii="Times New Roman" w:hAnsi="Times New Roman" w:cs="Times New Roman"/>
                <w:b/>
                <w:sz w:val="24"/>
                <w:szCs w:val="24"/>
              </w:rPr>
            </w:pPr>
          </w:p>
        </w:tc>
      </w:tr>
      <w:tr w:rsidR="00057A9A" w:rsidRPr="00571232" w14:paraId="571292CB" w14:textId="77777777" w:rsidTr="003F3591">
        <w:trPr>
          <w:trHeight w:val="38"/>
        </w:trPr>
        <w:tc>
          <w:tcPr>
            <w:tcW w:w="756" w:type="dxa"/>
            <w:vAlign w:val="center"/>
          </w:tcPr>
          <w:p w14:paraId="1491B09A" w14:textId="675BA71B" w:rsidR="00057A9A" w:rsidRPr="00571232" w:rsidRDefault="008F505B" w:rsidP="00057A9A">
            <w:pPr>
              <w:jc w:val="center"/>
              <w:rPr>
                <w:rFonts w:ascii="Times New Roman" w:hAnsi="Times New Roman" w:cs="Times New Roman"/>
                <w:sz w:val="24"/>
                <w:szCs w:val="24"/>
              </w:rPr>
            </w:pPr>
            <w:r w:rsidRPr="00571232">
              <w:rPr>
                <w:rFonts w:ascii="Times New Roman" w:hAnsi="Times New Roman" w:cs="Times New Roman"/>
                <w:sz w:val="24"/>
                <w:szCs w:val="24"/>
              </w:rPr>
              <w:t>2.1.1.</w:t>
            </w:r>
          </w:p>
        </w:tc>
        <w:tc>
          <w:tcPr>
            <w:tcW w:w="5618" w:type="dxa"/>
            <w:vAlign w:val="center"/>
          </w:tcPr>
          <w:p w14:paraId="3430C9EE" w14:textId="0FF1123C" w:rsidR="00057A9A" w:rsidRPr="00571232" w:rsidRDefault="00057A9A" w:rsidP="00057A9A">
            <w:pPr>
              <w:jc w:val="both"/>
              <w:rPr>
                <w:rFonts w:ascii="Times New Roman" w:hAnsi="Times New Roman" w:cs="Times New Roman"/>
                <w:sz w:val="24"/>
                <w:szCs w:val="24"/>
              </w:rPr>
            </w:pPr>
            <w:r w:rsidRPr="00571232">
              <w:rPr>
                <w:rFonts w:ascii="Times New Roman" w:hAnsi="Times New Roman" w:cs="Times New Roman"/>
                <w:sz w:val="24"/>
                <w:szCs w:val="24"/>
              </w:rPr>
              <w:t>Ilgis ne mažiau 6400 mm (išorinis)</w:t>
            </w:r>
          </w:p>
        </w:tc>
        <w:tc>
          <w:tcPr>
            <w:tcW w:w="1701" w:type="dxa"/>
            <w:vAlign w:val="center"/>
          </w:tcPr>
          <w:p w14:paraId="4EBF7BF6" w14:textId="77777777" w:rsidR="00057A9A" w:rsidRPr="00571232" w:rsidRDefault="00057A9A" w:rsidP="00057A9A">
            <w:pPr>
              <w:jc w:val="center"/>
              <w:rPr>
                <w:rFonts w:ascii="Times New Roman" w:hAnsi="Times New Roman" w:cs="Times New Roman"/>
                <w:b/>
                <w:sz w:val="24"/>
                <w:szCs w:val="24"/>
              </w:rPr>
            </w:pPr>
          </w:p>
        </w:tc>
        <w:tc>
          <w:tcPr>
            <w:tcW w:w="1617" w:type="dxa"/>
            <w:vAlign w:val="center"/>
          </w:tcPr>
          <w:p w14:paraId="230377AB" w14:textId="77777777" w:rsidR="00057A9A" w:rsidRPr="00571232" w:rsidRDefault="00057A9A" w:rsidP="00057A9A">
            <w:pPr>
              <w:jc w:val="center"/>
              <w:rPr>
                <w:rFonts w:ascii="Times New Roman" w:hAnsi="Times New Roman" w:cs="Times New Roman"/>
                <w:b/>
                <w:sz w:val="24"/>
                <w:szCs w:val="24"/>
              </w:rPr>
            </w:pPr>
          </w:p>
        </w:tc>
      </w:tr>
      <w:tr w:rsidR="00057A9A" w:rsidRPr="00571232" w14:paraId="7A38AE26" w14:textId="77777777" w:rsidTr="003F3591">
        <w:trPr>
          <w:trHeight w:val="38"/>
        </w:trPr>
        <w:tc>
          <w:tcPr>
            <w:tcW w:w="756" w:type="dxa"/>
            <w:vAlign w:val="center"/>
          </w:tcPr>
          <w:p w14:paraId="500F912A" w14:textId="5CC45F42" w:rsidR="00057A9A" w:rsidRPr="00571232" w:rsidRDefault="008F505B" w:rsidP="00057A9A">
            <w:pPr>
              <w:jc w:val="center"/>
              <w:rPr>
                <w:rFonts w:ascii="Times New Roman" w:hAnsi="Times New Roman" w:cs="Times New Roman"/>
                <w:sz w:val="24"/>
                <w:szCs w:val="24"/>
              </w:rPr>
            </w:pPr>
            <w:r w:rsidRPr="00571232">
              <w:rPr>
                <w:rFonts w:ascii="Times New Roman" w:hAnsi="Times New Roman" w:cs="Times New Roman"/>
                <w:sz w:val="24"/>
                <w:szCs w:val="24"/>
              </w:rPr>
              <w:lastRenderedPageBreak/>
              <w:t>2.1.2.</w:t>
            </w:r>
          </w:p>
        </w:tc>
        <w:tc>
          <w:tcPr>
            <w:tcW w:w="5618" w:type="dxa"/>
            <w:vAlign w:val="center"/>
          </w:tcPr>
          <w:p w14:paraId="0040E475" w14:textId="49320233" w:rsidR="00057A9A" w:rsidRPr="00571232" w:rsidRDefault="00057A9A" w:rsidP="00057A9A">
            <w:pPr>
              <w:jc w:val="both"/>
              <w:rPr>
                <w:rFonts w:ascii="Times New Roman" w:hAnsi="Times New Roman" w:cs="Times New Roman"/>
                <w:sz w:val="24"/>
                <w:szCs w:val="24"/>
              </w:rPr>
            </w:pPr>
            <w:r w:rsidRPr="00571232">
              <w:rPr>
                <w:rFonts w:ascii="Times New Roman" w:hAnsi="Times New Roman" w:cs="Times New Roman"/>
                <w:sz w:val="24"/>
                <w:szCs w:val="24"/>
              </w:rPr>
              <w:t>Plotis ne daugiau kaip 2500 mm (išorinis)</w:t>
            </w:r>
          </w:p>
        </w:tc>
        <w:tc>
          <w:tcPr>
            <w:tcW w:w="1701" w:type="dxa"/>
            <w:vAlign w:val="center"/>
          </w:tcPr>
          <w:p w14:paraId="54891B11" w14:textId="77777777" w:rsidR="00057A9A" w:rsidRPr="00571232" w:rsidRDefault="00057A9A" w:rsidP="00057A9A">
            <w:pPr>
              <w:jc w:val="center"/>
              <w:rPr>
                <w:rFonts w:ascii="Times New Roman" w:hAnsi="Times New Roman" w:cs="Times New Roman"/>
                <w:b/>
                <w:sz w:val="24"/>
                <w:szCs w:val="24"/>
              </w:rPr>
            </w:pPr>
          </w:p>
        </w:tc>
        <w:tc>
          <w:tcPr>
            <w:tcW w:w="1617" w:type="dxa"/>
            <w:vAlign w:val="center"/>
          </w:tcPr>
          <w:p w14:paraId="2AE04EB8" w14:textId="77777777" w:rsidR="00057A9A" w:rsidRPr="00571232" w:rsidRDefault="00057A9A" w:rsidP="00057A9A">
            <w:pPr>
              <w:jc w:val="center"/>
              <w:rPr>
                <w:rFonts w:ascii="Times New Roman" w:hAnsi="Times New Roman" w:cs="Times New Roman"/>
                <w:b/>
                <w:sz w:val="24"/>
                <w:szCs w:val="24"/>
              </w:rPr>
            </w:pPr>
          </w:p>
        </w:tc>
      </w:tr>
      <w:tr w:rsidR="00057A9A" w:rsidRPr="00571232" w14:paraId="56EBD9C1" w14:textId="77777777" w:rsidTr="003F3591">
        <w:trPr>
          <w:trHeight w:val="38"/>
        </w:trPr>
        <w:tc>
          <w:tcPr>
            <w:tcW w:w="756" w:type="dxa"/>
            <w:vAlign w:val="center"/>
          </w:tcPr>
          <w:p w14:paraId="379DCCA6" w14:textId="0804531B" w:rsidR="00057A9A" w:rsidRPr="00571232" w:rsidRDefault="008F505B" w:rsidP="00057A9A">
            <w:pPr>
              <w:jc w:val="center"/>
              <w:rPr>
                <w:rFonts w:ascii="Times New Roman" w:hAnsi="Times New Roman" w:cs="Times New Roman"/>
                <w:sz w:val="24"/>
                <w:szCs w:val="24"/>
              </w:rPr>
            </w:pPr>
            <w:r w:rsidRPr="00571232">
              <w:rPr>
                <w:rFonts w:ascii="Times New Roman" w:hAnsi="Times New Roman" w:cs="Times New Roman"/>
                <w:sz w:val="24"/>
                <w:szCs w:val="24"/>
              </w:rPr>
              <w:t>2.1.3.</w:t>
            </w:r>
          </w:p>
        </w:tc>
        <w:tc>
          <w:tcPr>
            <w:tcW w:w="5618" w:type="dxa"/>
            <w:vAlign w:val="center"/>
          </w:tcPr>
          <w:p w14:paraId="3BC0D2EC" w14:textId="25BD1B22" w:rsidR="00057A9A" w:rsidRPr="00571232" w:rsidRDefault="00057A9A" w:rsidP="00057A9A">
            <w:pPr>
              <w:jc w:val="both"/>
              <w:rPr>
                <w:rFonts w:ascii="Times New Roman" w:hAnsi="Times New Roman" w:cs="Times New Roman"/>
                <w:sz w:val="24"/>
                <w:szCs w:val="24"/>
                <w:highlight w:val="yellow"/>
              </w:rPr>
            </w:pPr>
            <w:r w:rsidRPr="00571232">
              <w:rPr>
                <w:rFonts w:ascii="Times New Roman" w:hAnsi="Times New Roman" w:cs="Times New Roman"/>
                <w:sz w:val="24"/>
                <w:szCs w:val="24"/>
              </w:rPr>
              <w:t>Aukštis ne mažiau 2500 mm (išorinis, nuo žemės)</w:t>
            </w:r>
          </w:p>
        </w:tc>
        <w:tc>
          <w:tcPr>
            <w:tcW w:w="1701" w:type="dxa"/>
            <w:vAlign w:val="center"/>
          </w:tcPr>
          <w:p w14:paraId="6F6880AC" w14:textId="77777777" w:rsidR="00057A9A" w:rsidRPr="00571232" w:rsidRDefault="00057A9A" w:rsidP="00057A9A">
            <w:pPr>
              <w:jc w:val="center"/>
              <w:rPr>
                <w:rFonts w:ascii="Times New Roman" w:hAnsi="Times New Roman" w:cs="Times New Roman"/>
                <w:b/>
                <w:sz w:val="24"/>
                <w:szCs w:val="24"/>
              </w:rPr>
            </w:pPr>
          </w:p>
        </w:tc>
        <w:tc>
          <w:tcPr>
            <w:tcW w:w="1617" w:type="dxa"/>
            <w:vAlign w:val="center"/>
          </w:tcPr>
          <w:p w14:paraId="171D37A1" w14:textId="77777777" w:rsidR="00057A9A" w:rsidRPr="00571232" w:rsidRDefault="00057A9A" w:rsidP="00057A9A">
            <w:pPr>
              <w:jc w:val="center"/>
              <w:rPr>
                <w:rFonts w:ascii="Times New Roman" w:hAnsi="Times New Roman" w:cs="Times New Roman"/>
                <w:b/>
                <w:sz w:val="24"/>
                <w:szCs w:val="24"/>
              </w:rPr>
            </w:pPr>
          </w:p>
        </w:tc>
      </w:tr>
      <w:tr w:rsidR="00057A9A" w:rsidRPr="00571232" w14:paraId="13B774DD" w14:textId="77777777" w:rsidTr="003F3591">
        <w:trPr>
          <w:trHeight w:val="38"/>
        </w:trPr>
        <w:tc>
          <w:tcPr>
            <w:tcW w:w="756" w:type="dxa"/>
            <w:vAlign w:val="center"/>
          </w:tcPr>
          <w:p w14:paraId="63E18E60" w14:textId="54842397" w:rsidR="00057A9A" w:rsidRPr="00571232" w:rsidRDefault="008F505B" w:rsidP="00057A9A">
            <w:pPr>
              <w:jc w:val="center"/>
              <w:rPr>
                <w:rFonts w:ascii="Times New Roman" w:hAnsi="Times New Roman" w:cs="Times New Roman"/>
                <w:sz w:val="24"/>
                <w:szCs w:val="24"/>
              </w:rPr>
            </w:pPr>
            <w:r w:rsidRPr="00571232">
              <w:rPr>
                <w:rFonts w:ascii="Times New Roman" w:hAnsi="Times New Roman" w:cs="Times New Roman"/>
                <w:sz w:val="24"/>
                <w:szCs w:val="24"/>
              </w:rPr>
              <w:t>2.2.</w:t>
            </w:r>
          </w:p>
        </w:tc>
        <w:tc>
          <w:tcPr>
            <w:tcW w:w="5618" w:type="dxa"/>
            <w:vAlign w:val="center"/>
          </w:tcPr>
          <w:p w14:paraId="5F1FDFE6" w14:textId="04156B3C" w:rsidR="00057A9A" w:rsidRPr="00571232" w:rsidRDefault="00057A9A" w:rsidP="00057A9A">
            <w:pPr>
              <w:jc w:val="both"/>
              <w:rPr>
                <w:rFonts w:ascii="Times New Roman" w:hAnsi="Times New Roman" w:cs="Times New Roman"/>
                <w:sz w:val="24"/>
                <w:szCs w:val="24"/>
              </w:rPr>
            </w:pPr>
            <w:r w:rsidRPr="00571232">
              <w:rPr>
                <w:rFonts w:ascii="Times New Roman" w:hAnsi="Times New Roman" w:cs="Times New Roman"/>
                <w:sz w:val="24"/>
                <w:szCs w:val="24"/>
              </w:rPr>
              <w:t>Konteinerio talpa: ne mažiau kaip 30 m</w:t>
            </w:r>
            <w:r w:rsidRPr="00571232">
              <w:rPr>
                <w:rFonts w:ascii="Times New Roman" w:hAnsi="Times New Roman" w:cs="Times New Roman"/>
                <w:sz w:val="24"/>
                <w:szCs w:val="24"/>
                <w:vertAlign w:val="superscript"/>
              </w:rPr>
              <w:t>3</w:t>
            </w:r>
          </w:p>
        </w:tc>
        <w:tc>
          <w:tcPr>
            <w:tcW w:w="1701" w:type="dxa"/>
            <w:vAlign w:val="center"/>
          </w:tcPr>
          <w:p w14:paraId="64DD7164" w14:textId="77777777" w:rsidR="00057A9A" w:rsidRPr="00571232" w:rsidRDefault="00057A9A" w:rsidP="00057A9A">
            <w:pPr>
              <w:jc w:val="center"/>
              <w:rPr>
                <w:rFonts w:ascii="Times New Roman" w:hAnsi="Times New Roman" w:cs="Times New Roman"/>
                <w:b/>
                <w:sz w:val="24"/>
                <w:szCs w:val="24"/>
              </w:rPr>
            </w:pPr>
          </w:p>
        </w:tc>
        <w:tc>
          <w:tcPr>
            <w:tcW w:w="1617" w:type="dxa"/>
            <w:vAlign w:val="center"/>
          </w:tcPr>
          <w:p w14:paraId="1E53E651" w14:textId="77777777" w:rsidR="00057A9A" w:rsidRPr="00571232" w:rsidRDefault="00057A9A" w:rsidP="00057A9A">
            <w:pPr>
              <w:jc w:val="center"/>
              <w:rPr>
                <w:rFonts w:ascii="Times New Roman" w:hAnsi="Times New Roman" w:cs="Times New Roman"/>
                <w:b/>
                <w:sz w:val="24"/>
                <w:szCs w:val="24"/>
              </w:rPr>
            </w:pPr>
          </w:p>
        </w:tc>
      </w:tr>
      <w:tr w:rsidR="00057A9A" w:rsidRPr="00571232" w14:paraId="3CAAEE41" w14:textId="77777777" w:rsidTr="008F505B">
        <w:trPr>
          <w:trHeight w:val="2117"/>
        </w:trPr>
        <w:tc>
          <w:tcPr>
            <w:tcW w:w="756" w:type="dxa"/>
            <w:vAlign w:val="center"/>
          </w:tcPr>
          <w:p w14:paraId="735573B3" w14:textId="4252C49C" w:rsidR="00057A9A" w:rsidRPr="00571232" w:rsidRDefault="008F505B" w:rsidP="00057A9A">
            <w:pPr>
              <w:jc w:val="center"/>
              <w:rPr>
                <w:rFonts w:ascii="Times New Roman" w:hAnsi="Times New Roman" w:cs="Times New Roman"/>
                <w:sz w:val="24"/>
                <w:szCs w:val="24"/>
              </w:rPr>
            </w:pPr>
            <w:r w:rsidRPr="00571232">
              <w:rPr>
                <w:rFonts w:ascii="Times New Roman" w:hAnsi="Times New Roman" w:cs="Times New Roman"/>
                <w:sz w:val="24"/>
                <w:szCs w:val="24"/>
              </w:rPr>
              <w:t>2.3.</w:t>
            </w:r>
          </w:p>
        </w:tc>
        <w:tc>
          <w:tcPr>
            <w:tcW w:w="5618" w:type="dxa"/>
            <w:vAlign w:val="center"/>
          </w:tcPr>
          <w:p w14:paraId="620B0B3D" w14:textId="77777777" w:rsidR="008F505B" w:rsidRPr="00571232" w:rsidRDefault="00057A9A" w:rsidP="00057A9A">
            <w:pPr>
              <w:jc w:val="both"/>
              <w:rPr>
                <w:rFonts w:ascii="Times New Roman" w:hAnsi="Times New Roman" w:cs="Times New Roman"/>
                <w:sz w:val="24"/>
                <w:szCs w:val="24"/>
              </w:rPr>
            </w:pPr>
            <w:r w:rsidRPr="00571232">
              <w:rPr>
                <w:rFonts w:ascii="Times New Roman" w:hAnsi="Times New Roman" w:cs="Times New Roman"/>
                <w:sz w:val="24"/>
                <w:szCs w:val="24"/>
              </w:rPr>
              <w:t xml:space="preserve">Konstrukcinis plienas: </w:t>
            </w:r>
          </w:p>
          <w:p w14:paraId="10D3470E" w14:textId="77777777" w:rsidR="008F505B" w:rsidRPr="00571232" w:rsidRDefault="00057A9A" w:rsidP="00057A9A">
            <w:pPr>
              <w:jc w:val="both"/>
              <w:rPr>
                <w:rFonts w:ascii="Times New Roman" w:hAnsi="Times New Roman" w:cs="Times New Roman"/>
                <w:sz w:val="24"/>
                <w:szCs w:val="24"/>
              </w:rPr>
            </w:pPr>
            <w:r w:rsidRPr="00571232">
              <w:rPr>
                <w:rFonts w:ascii="Times New Roman" w:eastAsia="Calibri" w:hAnsi="Times New Roman" w:cs="Times New Roman"/>
                <w:sz w:val="24"/>
                <w:szCs w:val="24"/>
              </w:rPr>
              <w:t>Metalo markė - ne žemesnė nei S235.</w:t>
            </w:r>
            <w:r w:rsidRPr="00571232">
              <w:rPr>
                <w:rFonts w:ascii="Times New Roman" w:hAnsi="Times New Roman" w:cs="Times New Roman"/>
                <w:sz w:val="24"/>
                <w:szCs w:val="24"/>
              </w:rPr>
              <w:t xml:space="preserve"> </w:t>
            </w:r>
          </w:p>
          <w:p w14:paraId="4FBE76F4" w14:textId="77777777" w:rsidR="008F505B" w:rsidRPr="00571232" w:rsidRDefault="00057A9A" w:rsidP="00057A9A">
            <w:pPr>
              <w:jc w:val="both"/>
              <w:rPr>
                <w:rFonts w:ascii="Times New Roman" w:hAnsi="Times New Roman" w:cs="Times New Roman"/>
                <w:sz w:val="24"/>
                <w:szCs w:val="24"/>
              </w:rPr>
            </w:pPr>
            <w:r w:rsidRPr="00571232">
              <w:rPr>
                <w:rFonts w:ascii="Times New Roman" w:hAnsi="Times New Roman" w:cs="Times New Roman"/>
                <w:sz w:val="24"/>
                <w:szCs w:val="24"/>
              </w:rPr>
              <w:t xml:space="preserve">Dugno plokštės storis - ne mažiau 4 mm, šoninių sienų ir durų – ne mažiau 3 mm. </w:t>
            </w:r>
          </w:p>
          <w:p w14:paraId="139F14BB" w14:textId="1459AFEB" w:rsidR="00234F3A" w:rsidRPr="00571232" w:rsidRDefault="00057A9A" w:rsidP="00057A9A">
            <w:pPr>
              <w:jc w:val="both"/>
              <w:rPr>
                <w:rFonts w:ascii="Times New Roman" w:hAnsi="Times New Roman" w:cs="Times New Roman"/>
                <w:sz w:val="24"/>
                <w:szCs w:val="24"/>
              </w:rPr>
            </w:pPr>
            <w:r w:rsidRPr="00571232">
              <w:rPr>
                <w:rFonts w:ascii="Times New Roman" w:hAnsi="Times New Roman" w:cs="Times New Roman"/>
                <w:sz w:val="24"/>
                <w:szCs w:val="24"/>
              </w:rPr>
              <w:t xml:space="preserve">Briaunų skaičius šone – ne mažiau 6 vnt., dugne - ne mažiau 12 vnt.  </w:t>
            </w:r>
          </w:p>
          <w:p w14:paraId="15E78351" w14:textId="2FCD0A45" w:rsidR="008F505B" w:rsidRPr="00571232" w:rsidRDefault="008F505B" w:rsidP="00057A9A">
            <w:pPr>
              <w:jc w:val="both"/>
              <w:rPr>
                <w:rFonts w:ascii="Times New Roman" w:hAnsi="Times New Roman" w:cs="Times New Roman"/>
                <w:sz w:val="24"/>
                <w:szCs w:val="24"/>
              </w:rPr>
            </w:pPr>
            <w:r w:rsidRPr="00571232">
              <w:rPr>
                <w:rFonts w:ascii="Times New Roman" w:hAnsi="Times New Roman" w:cs="Times New Roman"/>
                <w:sz w:val="24"/>
                <w:szCs w:val="24"/>
              </w:rPr>
              <w:t>Galinėje konteinerio dalyje neturi būti viršutinio balkio virš atidaromų durų.</w:t>
            </w:r>
          </w:p>
          <w:p w14:paraId="30449D01" w14:textId="3D196E09" w:rsidR="00057A9A" w:rsidRPr="00571232" w:rsidRDefault="00691FE0" w:rsidP="00057A9A">
            <w:pPr>
              <w:jc w:val="both"/>
              <w:rPr>
                <w:rFonts w:ascii="Times New Roman" w:hAnsi="Times New Roman" w:cs="Times New Roman"/>
                <w:sz w:val="24"/>
                <w:szCs w:val="24"/>
              </w:rPr>
            </w:pPr>
            <w:r w:rsidRPr="00571232">
              <w:rPr>
                <w:rFonts w:ascii="Times New Roman" w:eastAsia="Calibri" w:hAnsi="Times New Roman" w:cs="Times New Roman"/>
                <w:sz w:val="24"/>
                <w:szCs w:val="24"/>
              </w:rPr>
              <w:t>Konteineris turi turėti šoninius kablius apdangalui (brezentui) tvirtinti.</w:t>
            </w:r>
          </w:p>
        </w:tc>
        <w:tc>
          <w:tcPr>
            <w:tcW w:w="1701" w:type="dxa"/>
            <w:vAlign w:val="center"/>
          </w:tcPr>
          <w:p w14:paraId="5347F652" w14:textId="77777777" w:rsidR="00057A9A" w:rsidRPr="00571232" w:rsidRDefault="00057A9A" w:rsidP="00057A9A">
            <w:pPr>
              <w:jc w:val="center"/>
              <w:rPr>
                <w:rFonts w:ascii="Times New Roman" w:hAnsi="Times New Roman" w:cs="Times New Roman"/>
                <w:b/>
                <w:sz w:val="24"/>
                <w:szCs w:val="24"/>
              </w:rPr>
            </w:pPr>
          </w:p>
        </w:tc>
        <w:tc>
          <w:tcPr>
            <w:tcW w:w="1617" w:type="dxa"/>
            <w:vAlign w:val="center"/>
          </w:tcPr>
          <w:p w14:paraId="0AC18228" w14:textId="77777777" w:rsidR="00057A9A" w:rsidRPr="00571232" w:rsidRDefault="00057A9A" w:rsidP="00057A9A">
            <w:pPr>
              <w:jc w:val="center"/>
              <w:rPr>
                <w:rFonts w:ascii="Times New Roman" w:hAnsi="Times New Roman" w:cs="Times New Roman"/>
                <w:b/>
                <w:sz w:val="24"/>
                <w:szCs w:val="24"/>
              </w:rPr>
            </w:pPr>
          </w:p>
        </w:tc>
      </w:tr>
      <w:tr w:rsidR="00057A9A" w:rsidRPr="00571232" w14:paraId="412059B7" w14:textId="77777777" w:rsidTr="003F3591">
        <w:trPr>
          <w:trHeight w:val="38"/>
        </w:trPr>
        <w:tc>
          <w:tcPr>
            <w:tcW w:w="756" w:type="dxa"/>
            <w:vAlign w:val="center"/>
          </w:tcPr>
          <w:p w14:paraId="035321CF" w14:textId="43EB4E5D" w:rsidR="00057A9A" w:rsidRPr="00571232" w:rsidRDefault="008F505B" w:rsidP="00057A9A">
            <w:pPr>
              <w:jc w:val="center"/>
              <w:rPr>
                <w:rFonts w:ascii="Times New Roman" w:hAnsi="Times New Roman" w:cs="Times New Roman"/>
                <w:sz w:val="24"/>
                <w:szCs w:val="24"/>
              </w:rPr>
            </w:pPr>
            <w:r w:rsidRPr="00571232">
              <w:rPr>
                <w:rFonts w:ascii="Times New Roman" w:hAnsi="Times New Roman" w:cs="Times New Roman"/>
                <w:sz w:val="24"/>
                <w:szCs w:val="24"/>
              </w:rPr>
              <w:t>2.4.</w:t>
            </w:r>
          </w:p>
        </w:tc>
        <w:tc>
          <w:tcPr>
            <w:tcW w:w="5618" w:type="dxa"/>
            <w:vAlign w:val="center"/>
          </w:tcPr>
          <w:p w14:paraId="7747C8F3" w14:textId="77777777" w:rsidR="00057A9A" w:rsidRPr="00571232" w:rsidRDefault="00057A9A" w:rsidP="00057A9A">
            <w:pPr>
              <w:tabs>
                <w:tab w:val="left" w:pos="-828"/>
                <w:tab w:val="right" w:pos="9049"/>
              </w:tabs>
              <w:rPr>
                <w:rFonts w:ascii="Times New Roman" w:hAnsi="Times New Roman" w:cs="Times New Roman"/>
                <w:sz w:val="24"/>
                <w:szCs w:val="24"/>
              </w:rPr>
            </w:pPr>
            <w:r w:rsidRPr="00571232">
              <w:rPr>
                <w:rFonts w:ascii="Times New Roman" w:hAnsi="Times New Roman" w:cs="Times New Roman"/>
                <w:sz w:val="24"/>
                <w:szCs w:val="24"/>
              </w:rPr>
              <w:t>Visi paviršiai</w:t>
            </w:r>
            <w:r w:rsidRPr="00571232">
              <w:rPr>
                <w:rFonts w:ascii="Times New Roman" w:hAnsi="Times New Roman" w:cs="Times New Roman"/>
                <w:bCs/>
                <w:sz w:val="24"/>
                <w:szCs w:val="24"/>
              </w:rPr>
              <w:t xml:space="preserve"> </w:t>
            </w:r>
            <w:r w:rsidRPr="00571232">
              <w:rPr>
                <w:rFonts w:ascii="Times New Roman" w:hAnsi="Times New Roman" w:cs="Times New Roman"/>
                <w:sz w:val="24"/>
                <w:szCs w:val="24"/>
              </w:rPr>
              <w:t>dengti agresyviai aplinkai ir mechaniniams poveikiams atsparia danga.</w:t>
            </w:r>
          </w:p>
          <w:p w14:paraId="2744BC1F" w14:textId="680FB6A8" w:rsidR="00057A9A" w:rsidRPr="00571232" w:rsidRDefault="00057A9A" w:rsidP="00057A9A">
            <w:pPr>
              <w:jc w:val="both"/>
              <w:rPr>
                <w:rFonts w:ascii="Times New Roman" w:hAnsi="Times New Roman" w:cs="Times New Roman"/>
                <w:sz w:val="24"/>
                <w:szCs w:val="24"/>
              </w:rPr>
            </w:pPr>
            <w:r w:rsidRPr="00571232">
              <w:rPr>
                <w:rFonts w:ascii="Times New Roman" w:hAnsi="Times New Roman" w:cs="Times New Roman"/>
                <w:sz w:val="24"/>
                <w:szCs w:val="24"/>
              </w:rPr>
              <w:t>Konteineriai turi būti nusmėliuoti. Konteineriai turi būti nudažyti pagal ISO 12944-2 standarte aprašytą C3 dažymo klasę.  Konteinerio spalva iš vidaus ir išorės – RAL 6026;</w:t>
            </w:r>
          </w:p>
        </w:tc>
        <w:tc>
          <w:tcPr>
            <w:tcW w:w="1701" w:type="dxa"/>
            <w:vAlign w:val="center"/>
          </w:tcPr>
          <w:p w14:paraId="12F1B467" w14:textId="77777777" w:rsidR="00057A9A" w:rsidRPr="00571232" w:rsidRDefault="00057A9A" w:rsidP="00057A9A">
            <w:pPr>
              <w:jc w:val="center"/>
              <w:rPr>
                <w:rFonts w:ascii="Times New Roman" w:hAnsi="Times New Roman" w:cs="Times New Roman"/>
                <w:b/>
                <w:sz w:val="24"/>
                <w:szCs w:val="24"/>
              </w:rPr>
            </w:pPr>
          </w:p>
        </w:tc>
        <w:tc>
          <w:tcPr>
            <w:tcW w:w="1617" w:type="dxa"/>
            <w:vAlign w:val="center"/>
          </w:tcPr>
          <w:p w14:paraId="5DA2944E" w14:textId="77777777" w:rsidR="00057A9A" w:rsidRPr="00571232" w:rsidRDefault="00057A9A" w:rsidP="00057A9A">
            <w:pPr>
              <w:jc w:val="center"/>
              <w:rPr>
                <w:rFonts w:ascii="Times New Roman" w:hAnsi="Times New Roman" w:cs="Times New Roman"/>
                <w:b/>
                <w:sz w:val="24"/>
                <w:szCs w:val="24"/>
              </w:rPr>
            </w:pPr>
          </w:p>
        </w:tc>
      </w:tr>
      <w:tr w:rsidR="00057A9A" w:rsidRPr="00571232" w14:paraId="3C7A148B" w14:textId="77777777" w:rsidTr="003F3591">
        <w:trPr>
          <w:trHeight w:val="38"/>
        </w:trPr>
        <w:tc>
          <w:tcPr>
            <w:tcW w:w="756" w:type="dxa"/>
            <w:vAlign w:val="center"/>
          </w:tcPr>
          <w:p w14:paraId="1874295D" w14:textId="2A06A614" w:rsidR="00057A9A" w:rsidRPr="00571232" w:rsidRDefault="008F505B" w:rsidP="00057A9A">
            <w:pPr>
              <w:jc w:val="center"/>
              <w:rPr>
                <w:rFonts w:ascii="Times New Roman" w:hAnsi="Times New Roman" w:cs="Times New Roman"/>
                <w:sz w:val="24"/>
                <w:szCs w:val="24"/>
              </w:rPr>
            </w:pPr>
            <w:r w:rsidRPr="00571232">
              <w:rPr>
                <w:rFonts w:ascii="Times New Roman" w:hAnsi="Times New Roman" w:cs="Times New Roman"/>
                <w:sz w:val="24"/>
                <w:szCs w:val="24"/>
              </w:rPr>
              <w:t>2.5.</w:t>
            </w:r>
          </w:p>
        </w:tc>
        <w:tc>
          <w:tcPr>
            <w:tcW w:w="5618" w:type="dxa"/>
            <w:vAlign w:val="center"/>
          </w:tcPr>
          <w:p w14:paraId="3B639CCB" w14:textId="0561044C" w:rsidR="00057A9A" w:rsidRPr="00571232" w:rsidRDefault="00057A9A" w:rsidP="00057A9A">
            <w:pPr>
              <w:tabs>
                <w:tab w:val="left" w:pos="-828"/>
                <w:tab w:val="right" w:pos="9049"/>
              </w:tabs>
              <w:rPr>
                <w:rFonts w:ascii="Times New Roman" w:hAnsi="Times New Roman" w:cs="Times New Roman"/>
                <w:sz w:val="24"/>
                <w:szCs w:val="24"/>
              </w:rPr>
            </w:pPr>
            <w:r w:rsidRPr="00571232">
              <w:rPr>
                <w:rFonts w:ascii="Times New Roman" w:hAnsi="Times New Roman" w:cs="Times New Roman"/>
                <w:sz w:val="24"/>
                <w:szCs w:val="24"/>
              </w:rPr>
              <w:t>Konteinerio tipas: atviras</w:t>
            </w:r>
          </w:p>
        </w:tc>
        <w:tc>
          <w:tcPr>
            <w:tcW w:w="1701" w:type="dxa"/>
            <w:vAlign w:val="center"/>
          </w:tcPr>
          <w:p w14:paraId="7782E093" w14:textId="77777777" w:rsidR="00057A9A" w:rsidRPr="00571232" w:rsidRDefault="00057A9A" w:rsidP="00057A9A">
            <w:pPr>
              <w:jc w:val="center"/>
              <w:rPr>
                <w:rFonts w:ascii="Times New Roman" w:hAnsi="Times New Roman" w:cs="Times New Roman"/>
                <w:b/>
                <w:sz w:val="24"/>
                <w:szCs w:val="24"/>
              </w:rPr>
            </w:pPr>
          </w:p>
        </w:tc>
        <w:tc>
          <w:tcPr>
            <w:tcW w:w="1617" w:type="dxa"/>
            <w:vAlign w:val="center"/>
          </w:tcPr>
          <w:p w14:paraId="72EE5685" w14:textId="77777777" w:rsidR="00057A9A" w:rsidRPr="00571232" w:rsidRDefault="00057A9A" w:rsidP="00057A9A">
            <w:pPr>
              <w:jc w:val="center"/>
              <w:rPr>
                <w:rFonts w:ascii="Times New Roman" w:hAnsi="Times New Roman" w:cs="Times New Roman"/>
                <w:b/>
                <w:sz w:val="24"/>
                <w:szCs w:val="24"/>
              </w:rPr>
            </w:pPr>
          </w:p>
        </w:tc>
      </w:tr>
      <w:tr w:rsidR="00057A9A" w:rsidRPr="00571232" w14:paraId="3DF6EFFF" w14:textId="77777777" w:rsidTr="003F3591">
        <w:trPr>
          <w:trHeight w:val="38"/>
        </w:trPr>
        <w:tc>
          <w:tcPr>
            <w:tcW w:w="756" w:type="dxa"/>
            <w:vAlign w:val="center"/>
          </w:tcPr>
          <w:p w14:paraId="47F0F984" w14:textId="07EC753B" w:rsidR="00057A9A" w:rsidRPr="00571232" w:rsidRDefault="008F505B" w:rsidP="00057A9A">
            <w:pPr>
              <w:jc w:val="center"/>
              <w:rPr>
                <w:rFonts w:ascii="Times New Roman" w:hAnsi="Times New Roman" w:cs="Times New Roman"/>
                <w:sz w:val="24"/>
                <w:szCs w:val="24"/>
              </w:rPr>
            </w:pPr>
            <w:r w:rsidRPr="00571232">
              <w:rPr>
                <w:rFonts w:ascii="Times New Roman" w:hAnsi="Times New Roman" w:cs="Times New Roman"/>
                <w:sz w:val="24"/>
                <w:szCs w:val="24"/>
              </w:rPr>
              <w:t>2.6.</w:t>
            </w:r>
          </w:p>
        </w:tc>
        <w:tc>
          <w:tcPr>
            <w:tcW w:w="5618" w:type="dxa"/>
            <w:vAlign w:val="center"/>
          </w:tcPr>
          <w:p w14:paraId="38EEC1D3" w14:textId="77777777" w:rsidR="00057A9A" w:rsidRPr="00571232" w:rsidRDefault="00057A9A" w:rsidP="00057A9A">
            <w:pPr>
              <w:ind w:hanging="63"/>
              <w:jc w:val="both"/>
              <w:rPr>
                <w:rFonts w:ascii="Times New Roman" w:hAnsi="Times New Roman" w:cs="Times New Roman"/>
                <w:sz w:val="24"/>
                <w:szCs w:val="24"/>
              </w:rPr>
            </w:pPr>
            <w:r w:rsidRPr="00571232">
              <w:rPr>
                <w:rFonts w:ascii="Times New Roman" w:hAnsi="Times New Roman" w:cs="Times New Roman"/>
                <w:sz w:val="24"/>
                <w:szCs w:val="24"/>
              </w:rPr>
              <w:t>Transportavimo pakėlimo sistema:</w:t>
            </w:r>
          </w:p>
          <w:p w14:paraId="3A8E92F2" w14:textId="2649E05F" w:rsidR="00057A9A" w:rsidRPr="00571232" w:rsidRDefault="00057A9A" w:rsidP="00057A9A">
            <w:pPr>
              <w:ind w:hanging="63"/>
              <w:rPr>
                <w:rFonts w:ascii="Times New Roman" w:hAnsi="Times New Roman" w:cs="Times New Roman"/>
                <w:sz w:val="24"/>
                <w:szCs w:val="24"/>
              </w:rPr>
            </w:pPr>
            <w:r w:rsidRPr="00571232">
              <w:rPr>
                <w:rFonts w:ascii="Times New Roman" w:hAnsi="Times New Roman" w:cs="Times New Roman"/>
                <w:sz w:val="24"/>
                <w:szCs w:val="24"/>
              </w:rPr>
              <w:t xml:space="preserve">Standartinės kablio ir stropų sistemos, iškrovimo sistema pagal DIN 30722 arba lygiavertį standartą. </w:t>
            </w:r>
          </w:p>
          <w:p w14:paraId="0AA818D9" w14:textId="550580D9" w:rsidR="00057A9A" w:rsidRPr="00571232" w:rsidRDefault="00057A9A" w:rsidP="00057A9A">
            <w:pPr>
              <w:ind w:hanging="63"/>
              <w:rPr>
                <w:rFonts w:ascii="Times New Roman" w:hAnsi="Times New Roman" w:cs="Times New Roman"/>
                <w:sz w:val="24"/>
                <w:szCs w:val="24"/>
              </w:rPr>
            </w:pPr>
            <w:r w:rsidRPr="00571232">
              <w:rPr>
                <w:rFonts w:ascii="Times New Roman" w:hAnsi="Times New Roman" w:cs="Times New Roman"/>
                <w:sz w:val="24"/>
                <w:szCs w:val="24"/>
              </w:rPr>
              <w:t>Kablio aukštis 1570 mm (DIN 30722 arba lygiavertį standartą).</w:t>
            </w:r>
          </w:p>
          <w:p w14:paraId="02A11227" w14:textId="600B27B8" w:rsidR="00057A9A" w:rsidRPr="00571232" w:rsidRDefault="00057A9A" w:rsidP="00057A9A">
            <w:pPr>
              <w:tabs>
                <w:tab w:val="left" w:pos="-828"/>
                <w:tab w:val="right" w:pos="9049"/>
              </w:tabs>
              <w:rPr>
                <w:rFonts w:ascii="Times New Roman" w:hAnsi="Times New Roman" w:cs="Times New Roman"/>
                <w:sz w:val="24"/>
                <w:szCs w:val="24"/>
              </w:rPr>
            </w:pPr>
            <w:r w:rsidRPr="00571232">
              <w:rPr>
                <w:rFonts w:ascii="Times New Roman" w:hAnsi="Times New Roman" w:cs="Times New Roman"/>
                <w:sz w:val="24"/>
                <w:szCs w:val="24"/>
              </w:rPr>
              <w:t>Užkėlimo ant mašinos būdas - užtraukimo būdu, mašinos keltuvu.</w:t>
            </w:r>
          </w:p>
        </w:tc>
        <w:tc>
          <w:tcPr>
            <w:tcW w:w="1701" w:type="dxa"/>
            <w:vAlign w:val="center"/>
          </w:tcPr>
          <w:p w14:paraId="7842036F" w14:textId="77777777" w:rsidR="00057A9A" w:rsidRPr="00571232" w:rsidRDefault="00057A9A" w:rsidP="00057A9A">
            <w:pPr>
              <w:jc w:val="center"/>
              <w:rPr>
                <w:rFonts w:ascii="Times New Roman" w:hAnsi="Times New Roman" w:cs="Times New Roman"/>
                <w:b/>
                <w:sz w:val="24"/>
                <w:szCs w:val="24"/>
              </w:rPr>
            </w:pPr>
          </w:p>
        </w:tc>
        <w:tc>
          <w:tcPr>
            <w:tcW w:w="1617" w:type="dxa"/>
            <w:vAlign w:val="center"/>
          </w:tcPr>
          <w:p w14:paraId="178AAC0B" w14:textId="77777777" w:rsidR="00057A9A" w:rsidRPr="00571232" w:rsidRDefault="00057A9A" w:rsidP="00057A9A">
            <w:pPr>
              <w:jc w:val="center"/>
              <w:rPr>
                <w:rFonts w:ascii="Times New Roman" w:hAnsi="Times New Roman" w:cs="Times New Roman"/>
                <w:b/>
                <w:sz w:val="24"/>
                <w:szCs w:val="24"/>
              </w:rPr>
            </w:pPr>
          </w:p>
        </w:tc>
      </w:tr>
      <w:tr w:rsidR="00057A9A" w:rsidRPr="00571232" w14:paraId="1AE32D41" w14:textId="77777777" w:rsidTr="003F3591">
        <w:trPr>
          <w:trHeight w:val="38"/>
        </w:trPr>
        <w:tc>
          <w:tcPr>
            <w:tcW w:w="756" w:type="dxa"/>
            <w:vAlign w:val="center"/>
          </w:tcPr>
          <w:p w14:paraId="5284D379" w14:textId="3B6DB0F9" w:rsidR="00057A9A" w:rsidRPr="00571232" w:rsidRDefault="008F505B" w:rsidP="00057A9A">
            <w:pPr>
              <w:jc w:val="center"/>
              <w:rPr>
                <w:rFonts w:ascii="Times New Roman" w:hAnsi="Times New Roman" w:cs="Times New Roman"/>
                <w:sz w:val="24"/>
                <w:szCs w:val="24"/>
              </w:rPr>
            </w:pPr>
            <w:bookmarkStart w:id="4" w:name="_Hlk137472185"/>
            <w:r w:rsidRPr="00571232">
              <w:rPr>
                <w:rFonts w:ascii="Times New Roman" w:hAnsi="Times New Roman" w:cs="Times New Roman"/>
                <w:sz w:val="24"/>
                <w:szCs w:val="24"/>
              </w:rPr>
              <w:t>2.7.</w:t>
            </w:r>
          </w:p>
        </w:tc>
        <w:tc>
          <w:tcPr>
            <w:tcW w:w="5618" w:type="dxa"/>
            <w:vAlign w:val="center"/>
          </w:tcPr>
          <w:p w14:paraId="41B30E21" w14:textId="77777777" w:rsidR="00057A9A" w:rsidRPr="00571232" w:rsidRDefault="00057A9A" w:rsidP="00057A9A">
            <w:pPr>
              <w:rPr>
                <w:rFonts w:ascii="Times New Roman" w:hAnsi="Times New Roman" w:cs="Times New Roman"/>
                <w:sz w:val="24"/>
                <w:szCs w:val="24"/>
              </w:rPr>
            </w:pPr>
            <w:r w:rsidRPr="00571232">
              <w:rPr>
                <w:rFonts w:ascii="Times New Roman" w:hAnsi="Times New Roman" w:cs="Times New Roman"/>
                <w:sz w:val="24"/>
                <w:szCs w:val="24"/>
              </w:rPr>
              <w:t>Dvigubos vertikalios durys ant vyrių galinėje sienoje:</w:t>
            </w:r>
          </w:p>
          <w:p w14:paraId="0D31E56D" w14:textId="77777777" w:rsidR="00057A9A" w:rsidRPr="00571232" w:rsidRDefault="00057A9A" w:rsidP="00057A9A">
            <w:pPr>
              <w:rPr>
                <w:rFonts w:ascii="Times New Roman" w:hAnsi="Times New Roman" w:cs="Times New Roman"/>
                <w:sz w:val="24"/>
                <w:szCs w:val="24"/>
              </w:rPr>
            </w:pPr>
            <w:r w:rsidRPr="00571232">
              <w:rPr>
                <w:rFonts w:ascii="Times New Roman" w:hAnsi="Times New Roman" w:cs="Times New Roman"/>
                <w:sz w:val="24"/>
                <w:szCs w:val="24"/>
              </w:rPr>
              <w:t xml:space="preserve">- durys turi būti su pagrindiniu užraktu iš konteinerio galo </w:t>
            </w:r>
          </w:p>
          <w:p w14:paraId="5313E477" w14:textId="7F7FAE64" w:rsidR="00E545F2" w:rsidRPr="00571232" w:rsidRDefault="00E545F2" w:rsidP="00057A9A">
            <w:pPr>
              <w:rPr>
                <w:rFonts w:ascii="Times New Roman" w:hAnsi="Times New Roman" w:cs="Times New Roman"/>
                <w:sz w:val="24"/>
                <w:szCs w:val="24"/>
              </w:rPr>
            </w:pPr>
            <w:r w:rsidRPr="00571232">
              <w:rPr>
                <w:rFonts w:ascii="Times New Roman" w:hAnsi="Times New Roman" w:cs="Times New Roman"/>
                <w:sz w:val="24"/>
                <w:szCs w:val="24"/>
              </w:rPr>
              <w:t>- turi būti numatytas apatinis saugos durų užraktas, valdomas iš konteinerio šono</w:t>
            </w:r>
          </w:p>
          <w:p w14:paraId="4E3B4D7B" w14:textId="77777777" w:rsidR="00057A9A" w:rsidRPr="00571232" w:rsidRDefault="00057A9A" w:rsidP="00057A9A">
            <w:pPr>
              <w:rPr>
                <w:rFonts w:ascii="Times New Roman" w:hAnsi="Times New Roman" w:cs="Times New Roman"/>
                <w:sz w:val="24"/>
                <w:szCs w:val="24"/>
              </w:rPr>
            </w:pPr>
            <w:r w:rsidRPr="00571232">
              <w:rPr>
                <w:rFonts w:ascii="Times New Roman" w:hAnsi="Times New Roman" w:cs="Times New Roman"/>
                <w:sz w:val="24"/>
                <w:szCs w:val="24"/>
              </w:rPr>
              <w:t>- durys turi atsidaryti 270 laipsnių;</w:t>
            </w:r>
          </w:p>
          <w:p w14:paraId="4F3B72D6" w14:textId="77777777" w:rsidR="00057A9A" w:rsidRPr="00571232" w:rsidRDefault="00057A9A" w:rsidP="00057A9A">
            <w:pPr>
              <w:ind w:hanging="63"/>
              <w:jc w:val="both"/>
              <w:rPr>
                <w:rFonts w:ascii="Times New Roman" w:hAnsi="Times New Roman" w:cs="Times New Roman"/>
                <w:sz w:val="24"/>
                <w:szCs w:val="24"/>
              </w:rPr>
            </w:pPr>
            <w:r w:rsidRPr="00571232">
              <w:rPr>
                <w:rFonts w:ascii="Times New Roman" w:hAnsi="Times New Roman" w:cs="Times New Roman"/>
                <w:sz w:val="24"/>
                <w:szCs w:val="24"/>
              </w:rPr>
              <w:t>- turi būti įrengta grandinių arba kitokia sistema, palaikanti duris atviras konteinerio ištuštinimo metu.</w:t>
            </w:r>
          </w:p>
          <w:p w14:paraId="4CB1AA10" w14:textId="672A8EE1" w:rsidR="00057A9A" w:rsidRPr="00571232" w:rsidRDefault="00057A9A" w:rsidP="00057A9A">
            <w:pPr>
              <w:ind w:hanging="63"/>
              <w:jc w:val="both"/>
              <w:rPr>
                <w:rFonts w:ascii="Times New Roman" w:hAnsi="Times New Roman" w:cs="Times New Roman"/>
                <w:sz w:val="24"/>
                <w:szCs w:val="24"/>
              </w:rPr>
            </w:pPr>
            <w:r w:rsidRPr="00571232">
              <w:rPr>
                <w:rFonts w:ascii="Times New Roman" w:hAnsi="Times New Roman" w:cs="Times New Roman"/>
                <w:sz w:val="24"/>
                <w:szCs w:val="24"/>
              </w:rPr>
              <w:t>- turi būti galimybė užfiksuoti vieną galinių durų pusę iš išorės užpildant konteinerį, o užpildžius konteinerį, uždaryti antrąją galinių durų pusę</w:t>
            </w:r>
          </w:p>
        </w:tc>
        <w:tc>
          <w:tcPr>
            <w:tcW w:w="1701" w:type="dxa"/>
            <w:vAlign w:val="center"/>
          </w:tcPr>
          <w:p w14:paraId="56D6113C" w14:textId="77777777" w:rsidR="00057A9A" w:rsidRPr="00571232" w:rsidRDefault="00057A9A" w:rsidP="00057A9A">
            <w:pPr>
              <w:jc w:val="center"/>
              <w:rPr>
                <w:rFonts w:ascii="Times New Roman" w:hAnsi="Times New Roman" w:cs="Times New Roman"/>
                <w:b/>
                <w:sz w:val="24"/>
                <w:szCs w:val="24"/>
              </w:rPr>
            </w:pPr>
          </w:p>
        </w:tc>
        <w:tc>
          <w:tcPr>
            <w:tcW w:w="1617" w:type="dxa"/>
            <w:vAlign w:val="center"/>
          </w:tcPr>
          <w:p w14:paraId="6D601A70" w14:textId="77777777" w:rsidR="00057A9A" w:rsidRPr="00571232" w:rsidRDefault="00057A9A" w:rsidP="00057A9A">
            <w:pPr>
              <w:jc w:val="center"/>
              <w:rPr>
                <w:rFonts w:ascii="Times New Roman" w:hAnsi="Times New Roman" w:cs="Times New Roman"/>
                <w:b/>
                <w:sz w:val="24"/>
                <w:szCs w:val="24"/>
              </w:rPr>
            </w:pPr>
          </w:p>
        </w:tc>
      </w:tr>
      <w:tr w:rsidR="00FB6863" w:rsidRPr="00571232" w14:paraId="19179428" w14:textId="77777777" w:rsidTr="003F3591">
        <w:trPr>
          <w:trHeight w:val="38"/>
        </w:trPr>
        <w:tc>
          <w:tcPr>
            <w:tcW w:w="756" w:type="dxa"/>
            <w:vAlign w:val="center"/>
          </w:tcPr>
          <w:p w14:paraId="1F8C61D9" w14:textId="5F218F5F" w:rsidR="00FB6863" w:rsidRPr="00571232" w:rsidRDefault="008F505B" w:rsidP="00057A9A">
            <w:pPr>
              <w:jc w:val="center"/>
              <w:rPr>
                <w:rFonts w:ascii="Times New Roman" w:hAnsi="Times New Roman" w:cs="Times New Roman"/>
                <w:sz w:val="24"/>
                <w:szCs w:val="24"/>
              </w:rPr>
            </w:pPr>
            <w:r w:rsidRPr="00571232">
              <w:rPr>
                <w:rFonts w:ascii="Times New Roman" w:hAnsi="Times New Roman" w:cs="Times New Roman"/>
                <w:sz w:val="24"/>
                <w:szCs w:val="24"/>
              </w:rPr>
              <w:t>2.8.</w:t>
            </w:r>
          </w:p>
        </w:tc>
        <w:tc>
          <w:tcPr>
            <w:tcW w:w="5618" w:type="dxa"/>
            <w:vAlign w:val="center"/>
          </w:tcPr>
          <w:p w14:paraId="6792893D" w14:textId="61E70CA8" w:rsidR="00FB6863" w:rsidRPr="00571232" w:rsidRDefault="00FB6863" w:rsidP="00057A9A">
            <w:pPr>
              <w:rPr>
                <w:rFonts w:ascii="Times New Roman" w:hAnsi="Times New Roman" w:cs="Times New Roman"/>
                <w:sz w:val="24"/>
                <w:szCs w:val="24"/>
              </w:rPr>
            </w:pPr>
            <w:r w:rsidRPr="00571232">
              <w:rPr>
                <w:rFonts w:ascii="Times New Roman" w:hAnsi="Times New Roman" w:cs="Times New Roman"/>
                <w:sz w:val="24"/>
                <w:szCs w:val="24"/>
              </w:rPr>
              <w:t>Konteinerio kėlimo galia – ne mažiau 12 tonų</w:t>
            </w:r>
          </w:p>
        </w:tc>
        <w:tc>
          <w:tcPr>
            <w:tcW w:w="1701" w:type="dxa"/>
            <w:vAlign w:val="center"/>
          </w:tcPr>
          <w:p w14:paraId="7BA7C6F8" w14:textId="77777777" w:rsidR="00FB6863" w:rsidRPr="00571232" w:rsidRDefault="00FB6863" w:rsidP="00057A9A">
            <w:pPr>
              <w:jc w:val="center"/>
              <w:rPr>
                <w:rFonts w:ascii="Times New Roman" w:hAnsi="Times New Roman" w:cs="Times New Roman"/>
                <w:b/>
                <w:sz w:val="24"/>
                <w:szCs w:val="24"/>
              </w:rPr>
            </w:pPr>
          </w:p>
        </w:tc>
        <w:tc>
          <w:tcPr>
            <w:tcW w:w="1617" w:type="dxa"/>
            <w:vAlign w:val="center"/>
          </w:tcPr>
          <w:p w14:paraId="6E8901D1" w14:textId="77777777" w:rsidR="00FB6863" w:rsidRPr="00571232" w:rsidRDefault="00FB6863" w:rsidP="00057A9A">
            <w:pPr>
              <w:jc w:val="center"/>
              <w:rPr>
                <w:rFonts w:ascii="Times New Roman" w:hAnsi="Times New Roman" w:cs="Times New Roman"/>
                <w:b/>
                <w:sz w:val="24"/>
                <w:szCs w:val="24"/>
              </w:rPr>
            </w:pPr>
          </w:p>
        </w:tc>
      </w:tr>
      <w:bookmarkEnd w:id="4"/>
      <w:tr w:rsidR="00057A9A" w:rsidRPr="00571232" w14:paraId="64493238" w14:textId="77777777" w:rsidTr="003F3591">
        <w:trPr>
          <w:trHeight w:val="38"/>
        </w:trPr>
        <w:tc>
          <w:tcPr>
            <w:tcW w:w="756" w:type="dxa"/>
            <w:vAlign w:val="center"/>
          </w:tcPr>
          <w:p w14:paraId="44A88C1B" w14:textId="23CB003B" w:rsidR="00057A9A" w:rsidRPr="00571232" w:rsidRDefault="008F505B" w:rsidP="00057A9A">
            <w:pPr>
              <w:jc w:val="center"/>
              <w:rPr>
                <w:rFonts w:ascii="Times New Roman" w:hAnsi="Times New Roman" w:cs="Times New Roman"/>
                <w:sz w:val="24"/>
                <w:szCs w:val="24"/>
              </w:rPr>
            </w:pPr>
            <w:r w:rsidRPr="00571232">
              <w:rPr>
                <w:rFonts w:ascii="Times New Roman" w:hAnsi="Times New Roman" w:cs="Times New Roman"/>
                <w:sz w:val="24"/>
                <w:szCs w:val="24"/>
              </w:rPr>
              <w:t>2.9.</w:t>
            </w:r>
          </w:p>
        </w:tc>
        <w:tc>
          <w:tcPr>
            <w:tcW w:w="5618" w:type="dxa"/>
            <w:vAlign w:val="center"/>
          </w:tcPr>
          <w:p w14:paraId="1113C10D" w14:textId="69D3E2A3" w:rsidR="00057A9A" w:rsidRPr="00571232" w:rsidRDefault="00057A9A" w:rsidP="00057A9A">
            <w:pPr>
              <w:rPr>
                <w:rFonts w:ascii="Times New Roman" w:hAnsi="Times New Roman" w:cs="Times New Roman"/>
                <w:sz w:val="24"/>
                <w:szCs w:val="24"/>
              </w:rPr>
            </w:pPr>
            <w:r w:rsidRPr="00571232">
              <w:rPr>
                <w:rFonts w:ascii="Times New Roman" w:hAnsi="Times New Roman" w:cs="Times New Roman"/>
                <w:sz w:val="24"/>
                <w:szCs w:val="24"/>
              </w:rPr>
              <w:t>Kritulių vandens išleidimas: Dugne – anga kritulių vandens ištekėjimui.</w:t>
            </w:r>
          </w:p>
        </w:tc>
        <w:tc>
          <w:tcPr>
            <w:tcW w:w="1701" w:type="dxa"/>
            <w:vAlign w:val="center"/>
          </w:tcPr>
          <w:p w14:paraId="3DE1D003" w14:textId="77777777" w:rsidR="00057A9A" w:rsidRPr="00571232" w:rsidRDefault="00057A9A" w:rsidP="00057A9A">
            <w:pPr>
              <w:jc w:val="center"/>
              <w:rPr>
                <w:rFonts w:ascii="Times New Roman" w:hAnsi="Times New Roman" w:cs="Times New Roman"/>
                <w:b/>
                <w:sz w:val="24"/>
                <w:szCs w:val="24"/>
              </w:rPr>
            </w:pPr>
          </w:p>
        </w:tc>
        <w:tc>
          <w:tcPr>
            <w:tcW w:w="1617" w:type="dxa"/>
            <w:vAlign w:val="center"/>
          </w:tcPr>
          <w:p w14:paraId="1AF5D716" w14:textId="77777777" w:rsidR="00057A9A" w:rsidRPr="00571232" w:rsidRDefault="00057A9A" w:rsidP="00057A9A">
            <w:pPr>
              <w:jc w:val="center"/>
              <w:rPr>
                <w:rFonts w:ascii="Times New Roman" w:hAnsi="Times New Roman" w:cs="Times New Roman"/>
                <w:b/>
                <w:sz w:val="24"/>
                <w:szCs w:val="24"/>
              </w:rPr>
            </w:pPr>
          </w:p>
        </w:tc>
      </w:tr>
      <w:bookmarkEnd w:id="3"/>
      <w:tr w:rsidR="00057A9A" w:rsidRPr="00571232" w14:paraId="3BB240B2" w14:textId="77777777" w:rsidTr="003F3591">
        <w:trPr>
          <w:trHeight w:val="33"/>
        </w:trPr>
        <w:tc>
          <w:tcPr>
            <w:tcW w:w="756" w:type="dxa"/>
            <w:vAlign w:val="center"/>
          </w:tcPr>
          <w:p w14:paraId="26D59050" w14:textId="7B53A609" w:rsidR="00057A9A" w:rsidRPr="00571232" w:rsidRDefault="008F505B" w:rsidP="00057A9A">
            <w:pPr>
              <w:jc w:val="center"/>
              <w:rPr>
                <w:rFonts w:ascii="Times New Roman" w:hAnsi="Times New Roman" w:cs="Times New Roman"/>
                <w:b/>
                <w:sz w:val="24"/>
                <w:szCs w:val="24"/>
              </w:rPr>
            </w:pPr>
            <w:r w:rsidRPr="00571232">
              <w:rPr>
                <w:rFonts w:ascii="Times New Roman" w:hAnsi="Times New Roman" w:cs="Times New Roman"/>
                <w:b/>
                <w:sz w:val="24"/>
                <w:szCs w:val="24"/>
              </w:rPr>
              <w:t>3.</w:t>
            </w:r>
          </w:p>
        </w:tc>
        <w:tc>
          <w:tcPr>
            <w:tcW w:w="5618" w:type="dxa"/>
            <w:vAlign w:val="center"/>
          </w:tcPr>
          <w:p w14:paraId="4100B007" w14:textId="6CB52DAC" w:rsidR="00057A9A" w:rsidRPr="00571232" w:rsidRDefault="00057A9A" w:rsidP="00057A9A">
            <w:pPr>
              <w:jc w:val="both"/>
              <w:rPr>
                <w:rFonts w:ascii="Times New Roman" w:hAnsi="Times New Roman" w:cs="Times New Roman"/>
                <w:b/>
                <w:sz w:val="24"/>
                <w:szCs w:val="24"/>
              </w:rPr>
            </w:pPr>
            <w:r w:rsidRPr="00571232">
              <w:rPr>
                <w:rFonts w:ascii="Times New Roman" w:hAnsi="Times New Roman" w:cs="Times New Roman"/>
                <w:b/>
                <w:sz w:val="24"/>
                <w:szCs w:val="24"/>
              </w:rPr>
              <w:t>Garantijos:</w:t>
            </w:r>
          </w:p>
        </w:tc>
        <w:tc>
          <w:tcPr>
            <w:tcW w:w="1701" w:type="dxa"/>
            <w:vAlign w:val="center"/>
          </w:tcPr>
          <w:p w14:paraId="526DD99A" w14:textId="20F86610" w:rsidR="00057A9A" w:rsidRPr="00571232" w:rsidRDefault="00057A9A" w:rsidP="00057A9A">
            <w:pPr>
              <w:jc w:val="center"/>
              <w:rPr>
                <w:rFonts w:ascii="Times New Roman" w:hAnsi="Times New Roman" w:cs="Times New Roman"/>
                <w:b/>
                <w:sz w:val="24"/>
                <w:szCs w:val="24"/>
              </w:rPr>
            </w:pPr>
            <w:r w:rsidRPr="00571232">
              <w:rPr>
                <w:rFonts w:ascii="Times New Roman" w:hAnsi="Times New Roman" w:cs="Times New Roman"/>
                <w:b/>
                <w:sz w:val="24"/>
                <w:szCs w:val="24"/>
              </w:rPr>
              <w:t>X</w:t>
            </w:r>
          </w:p>
        </w:tc>
        <w:tc>
          <w:tcPr>
            <w:tcW w:w="1617" w:type="dxa"/>
            <w:vAlign w:val="center"/>
          </w:tcPr>
          <w:p w14:paraId="6A0E251A" w14:textId="63C2EE13" w:rsidR="00057A9A" w:rsidRPr="00571232" w:rsidRDefault="00057A9A" w:rsidP="00057A9A">
            <w:pPr>
              <w:jc w:val="center"/>
              <w:rPr>
                <w:rFonts w:ascii="Times New Roman" w:hAnsi="Times New Roman" w:cs="Times New Roman"/>
                <w:b/>
                <w:sz w:val="24"/>
                <w:szCs w:val="24"/>
              </w:rPr>
            </w:pPr>
            <w:r w:rsidRPr="00571232">
              <w:rPr>
                <w:rFonts w:ascii="Times New Roman" w:hAnsi="Times New Roman" w:cs="Times New Roman"/>
                <w:b/>
                <w:sz w:val="24"/>
                <w:szCs w:val="24"/>
              </w:rPr>
              <w:t>X</w:t>
            </w:r>
          </w:p>
        </w:tc>
      </w:tr>
      <w:tr w:rsidR="00057A9A" w:rsidRPr="00571232" w14:paraId="1BB5B2BC" w14:textId="77777777" w:rsidTr="003F3591">
        <w:trPr>
          <w:trHeight w:val="142"/>
        </w:trPr>
        <w:tc>
          <w:tcPr>
            <w:tcW w:w="756" w:type="dxa"/>
            <w:vAlign w:val="center"/>
          </w:tcPr>
          <w:p w14:paraId="6320F2DD" w14:textId="0039DC0C" w:rsidR="00057A9A" w:rsidRPr="00571232" w:rsidRDefault="008F505B" w:rsidP="00057A9A">
            <w:pPr>
              <w:jc w:val="center"/>
              <w:rPr>
                <w:rFonts w:ascii="Times New Roman" w:hAnsi="Times New Roman" w:cs="Times New Roman"/>
                <w:sz w:val="24"/>
                <w:szCs w:val="24"/>
              </w:rPr>
            </w:pPr>
            <w:r w:rsidRPr="00571232">
              <w:rPr>
                <w:rFonts w:ascii="Times New Roman" w:hAnsi="Times New Roman" w:cs="Times New Roman"/>
                <w:sz w:val="24"/>
                <w:szCs w:val="24"/>
              </w:rPr>
              <w:t>3.1.</w:t>
            </w:r>
          </w:p>
        </w:tc>
        <w:tc>
          <w:tcPr>
            <w:tcW w:w="5618" w:type="dxa"/>
            <w:vAlign w:val="center"/>
          </w:tcPr>
          <w:p w14:paraId="0211EFFD" w14:textId="01B3CF1A" w:rsidR="00057A9A" w:rsidRPr="00571232" w:rsidRDefault="00057A9A" w:rsidP="00057A9A">
            <w:pPr>
              <w:jc w:val="both"/>
              <w:rPr>
                <w:rFonts w:ascii="Times New Roman" w:hAnsi="Times New Roman" w:cs="Times New Roman"/>
                <w:sz w:val="24"/>
                <w:szCs w:val="24"/>
              </w:rPr>
            </w:pPr>
            <w:r w:rsidRPr="00571232">
              <w:rPr>
                <w:rFonts w:ascii="Times New Roman" w:hAnsi="Times New Roman" w:cs="Times New Roman"/>
                <w:sz w:val="24"/>
                <w:szCs w:val="24"/>
              </w:rPr>
              <w:t>Gamyklinė garantija konteinerio korpusui – ne mažiau kaip 2 metai, įskaitant atsparumą temperatūrai, deformacijai ir spalvai. Garantija turi būti suteikiama tiekėjo (tiekėjas turi pateikti garantinį raštą).</w:t>
            </w:r>
          </w:p>
        </w:tc>
        <w:tc>
          <w:tcPr>
            <w:tcW w:w="1701" w:type="dxa"/>
            <w:vAlign w:val="center"/>
          </w:tcPr>
          <w:p w14:paraId="05307F60" w14:textId="77777777" w:rsidR="00057A9A" w:rsidRPr="00571232" w:rsidRDefault="00057A9A" w:rsidP="00057A9A">
            <w:pPr>
              <w:jc w:val="both"/>
              <w:rPr>
                <w:rFonts w:ascii="Times New Roman" w:hAnsi="Times New Roman" w:cs="Times New Roman"/>
                <w:sz w:val="24"/>
                <w:szCs w:val="24"/>
              </w:rPr>
            </w:pPr>
          </w:p>
        </w:tc>
        <w:tc>
          <w:tcPr>
            <w:tcW w:w="1617" w:type="dxa"/>
            <w:vAlign w:val="center"/>
          </w:tcPr>
          <w:p w14:paraId="30933DC6" w14:textId="77777777" w:rsidR="00057A9A" w:rsidRPr="00571232" w:rsidRDefault="00057A9A" w:rsidP="00057A9A">
            <w:pPr>
              <w:jc w:val="both"/>
              <w:rPr>
                <w:rFonts w:ascii="Times New Roman" w:hAnsi="Times New Roman" w:cs="Times New Roman"/>
                <w:sz w:val="24"/>
                <w:szCs w:val="24"/>
              </w:rPr>
            </w:pPr>
          </w:p>
        </w:tc>
      </w:tr>
      <w:bookmarkEnd w:id="2"/>
    </w:tbl>
    <w:p w14:paraId="32A073BB" w14:textId="77777777" w:rsidR="0099483B" w:rsidRPr="00571232" w:rsidRDefault="0099483B" w:rsidP="0099483B">
      <w:pPr>
        <w:spacing w:after="0" w:line="240" w:lineRule="auto"/>
        <w:jc w:val="both"/>
        <w:rPr>
          <w:rFonts w:ascii="Times New Roman" w:hAnsi="Times New Roman" w:cs="Times New Roman"/>
          <w:b/>
          <w:sz w:val="24"/>
          <w:szCs w:val="24"/>
        </w:rPr>
      </w:pPr>
    </w:p>
    <w:p w14:paraId="5084AE7D" w14:textId="413DABFE" w:rsidR="0099483B" w:rsidRPr="00571232" w:rsidRDefault="00457F71" w:rsidP="0099483B">
      <w:pPr>
        <w:spacing w:after="0" w:line="240" w:lineRule="auto"/>
        <w:jc w:val="both"/>
        <w:rPr>
          <w:rFonts w:ascii="Times New Roman" w:hAnsi="Times New Roman" w:cs="Times New Roman"/>
          <w:sz w:val="24"/>
          <w:szCs w:val="24"/>
        </w:rPr>
      </w:pPr>
      <w:r w:rsidRPr="00571232">
        <w:rPr>
          <w:rFonts w:ascii="Times New Roman" w:hAnsi="Times New Roman" w:cs="Times New Roman"/>
          <w:sz w:val="24"/>
          <w:szCs w:val="24"/>
        </w:rPr>
        <w:t xml:space="preserve">    Techninės specifikacijos lentelės 1-2 punktuose nurodytus reikalavimus Tiekėjas turi pagrįsti kartu su pasiūlymu pateikdamas Konteinerių gamintojo deklaraciją ir/ar kitą lygiavertę gamintojo dokumentaciją (akredituotų/sertifikuotų laboratorinių bandymų protokolus ar kitus lygiaverčius dokumentus, patvirtinančius kokybę), įrodančią, kad siūlomi Konteineriai atitinka keliamus techninius reikalavimus.</w:t>
      </w:r>
    </w:p>
    <w:p w14:paraId="1BF5725B" w14:textId="5A99BA24" w:rsidR="0099483B" w:rsidRPr="00571232" w:rsidRDefault="0099483B" w:rsidP="0099483B">
      <w:pPr>
        <w:spacing w:after="0" w:line="240" w:lineRule="auto"/>
        <w:jc w:val="both"/>
        <w:rPr>
          <w:rFonts w:ascii="Times New Roman" w:hAnsi="Times New Roman" w:cs="Times New Roman"/>
          <w:sz w:val="24"/>
          <w:szCs w:val="24"/>
        </w:rPr>
      </w:pPr>
      <w:r w:rsidRPr="00571232">
        <w:rPr>
          <w:rFonts w:ascii="Times New Roman" w:hAnsi="Times New Roman" w:cs="Times New Roman"/>
          <w:sz w:val="24"/>
          <w:szCs w:val="24"/>
        </w:rPr>
        <w:lastRenderedPageBreak/>
        <w:t>Techninės specifikacijos lentelės 3 punkte nurodyto reikalavimo atit</w:t>
      </w:r>
      <w:r w:rsidR="00571232" w:rsidRPr="00571232">
        <w:rPr>
          <w:rFonts w:ascii="Times New Roman" w:hAnsi="Times New Roman" w:cs="Times New Roman"/>
          <w:sz w:val="24"/>
          <w:szCs w:val="24"/>
        </w:rPr>
        <w:t>i</w:t>
      </w:r>
      <w:r w:rsidRPr="00571232">
        <w:rPr>
          <w:rFonts w:ascii="Times New Roman" w:hAnsi="Times New Roman" w:cs="Times New Roman"/>
          <w:sz w:val="24"/>
          <w:szCs w:val="24"/>
        </w:rPr>
        <w:t>kties įrodymui Tiekėjas kartu su pasiūlymu turi pateikti Konteinerio tiekėjo deklaraciją.</w:t>
      </w:r>
    </w:p>
    <w:p w14:paraId="145CADAD" w14:textId="77777777" w:rsidR="0099483B" w:rsidRPr="00571232" w:rsidRDefault="0099483B" w:rsidP="0099483B">
      <w:pPr>
        <w:spacing w:after="0" w:line="240" w:lineRule="auto"/>
        <w:jc w:val="both"/>
        <w:rPr>
          <w:rFonts w:ascii="Times New Roman" w:hAnsi="Times New Roman" w:cs="Times New Roman"/>
          <w:sz w:val="24"/>
          <w:szCs w:val="24"/>
        </w:rPr>
      </w:pPr>
    </w:p>
    <w:p w14:paraId="043FE19C" w14:textId="15B1DCED" w:rsidR="00C076E9" w:rsidRPr="00571232" w:rsidRDefault="00C076E9" w:rsidP="00F74068">
      <w:pPr>
        <w:spacing w:after="0" w:line="240" w:lineRule="auto"/>
        <w:ind w:firstLine="709"/>
        <w:jc w:val="both"/>
        <w:rPr>
          <w:rFonts w:ascii="Times New Roman" w:hAnsi="Times New Roman" w:cs="Times New Roman"/>
          <w:b/>
          <w:sz w:val="24"/>
          <w:szCs w:val="24"/>
        </w:rPr>
      </w:pPr>
      <w:r w:rsidRPr="00571232">
        <w:rPr>
          <w:rFonts w:ascii="Times New Roman" w:hAnsi="Times New Roman" w:cs="Times New Roman"/>
          <w:b/>
          <w:sz w:val="24"/>
          <w:szCs w:val="24"/>
        </w:rPr>
        <w:t>3. Pristatant konteinerius Tiekėjas turės pateikti:</w:t>
      </w:r>
    </w:p>
    <w:p w14:paraId="21BEBEDE" w14:textId="31AE600F" w:rsidR="00C076E9" w:rsidRPr="00571232" w:rsidRDefault="00C076E9" w:rsidP="00C076E9">
      <w:pPr>
        <w:spacing w:after="0" w:line="240" w:lineRule="auto"/>
        <w:ind w:firstLine="709"/>
        <w:jc w:val="both"/>
        <w:rPr>
          <w:rFonts w:ascii="Times New Roman" w:hAnsi="Times New Roman" w:cs="Times New Roman"/>
          <w:sz w:val="24"/>
          <w:szCs w:val="24"/>
        </w:rPr>
      </w:pPr>
      <w:r w:rsidRPr="00571232">
        <w:rPr>
          <w:rFonts w:ascii="Times New Roman" w:hAnsi="Times New Roman" w:cs="Times New Roman"/>
          <w:bCs/>
          <w:sz w:val="24"/>
          <w:szCs w:val="24"/>
        </w:rPr>
        <w:t xml:space="preserve">3.1. </w:t>
      </w:r>
      <w:r w:rsidRPr="00571232">
        <w:rPr>
          <w:rFonts w:ascii="Times New Roman" w:hAnsi="Times New Roman" w:cs="Times New Roman"/>
          <w:sz w:val="24"/>
          <w:szCs w:val="24"/>
        </w:rPr>
        <w:t>Konteinerių montavimo, eksploatacijos, aptarnavimo bei priežiūros instrukcijas lietuvių ir originalo kalba. Konteineriai tiekiami su kokybės sertifikatu/ gaminio pasu, EB atitikties deklaracija. Konteineriai turi būti paženklinti identifikaciniais numeriais.</w:t>
      </w:r>
    </w:p>
    <w:p w14:paraId="2DAD1009" w14:textId="77777777" w:rsidR="00C076E9" w:rsidRPr="00571232" w:rsidRDefault="00C076E9" w:rsidP="00C076E9">
      <w:pPr>
        <w:spacing w:after="0" w:line="240" w:lineRule="auto"/>
        <w:ind w:firstLine="709"/>
        <w:jc w:val="both"/>
        <w:rPr>
          <w:rFonts w:ascii="Times New Roman" w:hAnsi="Times New Roman" w:cs="Times New Roman"/>
          <w:sz w:val="24"/>
          <w:szCs w:val="24"/>
        </w:rPr>
      </w:pPr>
      <w:r w:rsidRPr="00571232">
        <w:rPr>
          <w:rFonts w:ascii="Times New Roman" w:hAnsi="Times New Roman" w:cs="Times New Roman"/>
          <w:sz w:val="24"/>
          <w:szCs w:val="24"/>
        </w:rPr>
        <w:t>3.2. Pateikiamas duomenų lapas, kuriame pateikiama ši informacija:</w:t>
      </w:r>
    </w:p>
    <w:p w14:paraId="634CE463" w14:textId="77777777" w:rsidR="00C076E9" w:rsidRPr="00571232" w:rsidRDefault="00C076E9" w:rsidP="00C076E9">
      <w:pPr>
        <w:spacing w:after="0" w:line="240" w:lineRule="auto"/>
        <w:ind w:firstLine="709"/>
        <w:jc w:val="both"/>
        <w:rPr>
          <w:rFonts w:ascii="Times New Roman" w:hAnsi="Times New Roman" w:cs="Times New Roman"/>
          <w:sz w:val="24"/>
          <w:szCs w:val="24"/>
        </w:rPr>
      </w:pPr>
      <w:r w:rsidRPr="00571232">
        <w:rPr>
          <w:rFonts w:ascii="Times New Roman" w:hAnsi="Times New Roman" w:cs="Times New Roman"/>
          <w:sz w:val="24"/>
          <w:szCs w:val="24"/>
        </w:rPr>
        <w:t xml:space="preserve">3.2.1. </w:t>
      </w:r>
      <w:proofErr w:type="spellStart"/>
      <w:r w:rsidRPr="00571232">
        <w:rPr>
          <w:rFonts w:ascii="Times New Roman" w:hAnsi="Times New Roman" w:cs="Times New Roman"/>
          <w:sz w:val="24"/>
          <w:szCs w:val="24"/>
        </w:rPr>
        <w:t>gabaritiniai</w:t>
      </w:r>
      <w:proofErr w:type="spellEnd"/>
      <w:r w:rsidRPr="00571232">
        <w:rPr>
          <w:rFonts w:ascii="Times New Roman" w:hAnsi="Times New Roman" w:cs="Times New Roman"/>
          <w:sz w:val="24"/>
          <w:szCs w:val="24"/>
        </w:rPr>
        <w:t xml:space="preserve"> matmenys;</w:t>
      </w:r>
    </w:p>
    <w:p w14:paraId="17E28FDF" w14:textId="77777777" w:rsidR="00C076E9" w:rsidRPr="00571232" w:rsidRDefault="00C076E9" w:rsidP="00C076E9">
      <w:pPr>
        <w:spacing w:after="0" w:line="240" w:lineRule="auto"/>
        <w:ind w:firstLine="709"/>
        <w:jc w:val="both"/>
        <w:rPr>
          <w:rFonts w:ascii="Times New Roman" w:hAnsi="Times New Roman" w:cs="Times New Roman"/>
          <w:sz w:val="24"/>
          <w:szCs w:val="24"/>
        </w:rPr>
      </w:pPr>
      <w:r w:rsidRPr="00571232">
        <w:rPr>
          <w:rFonts w:ascii="Times New Roman" w:hAnsi="Times New Roman" w:cs="Times New Roman"/>
          <w:sz w:val="24"/>
          <w:szCs w:val="24"/>
        </w:rPr>
        <w:t>3.2.2. visuminė leidžiamoji masė, kg;</w:t>
      </w:r>
    </w:p>
    <w:p w14:paraId="69B612AF" w14:textId="77777777" w:rsidR="00C076E9" w:rsidRPr="00571232" w:rsidRDefault="00C076E9" w:rsidP="00C076E9">
      <w:pPr>
        <w:spacing w:after="0" w:line="240" w:lineRule="auto"/>
        <w:ind w:firstLine="709"/>
        <w:jc w:val="both"/>
        <w:rPr>
          <w:rFonts w:ascii="Times New Roman" w:hAnsi="Times New Roman" w:cs="Times New Roman"/>
          <w:sz w:val="24"/>
          <w:szCs w:val="24"/>
        </w:rPr>
      </w:pPr>
      <w:r w:rsidRPr="00571232">
        <w:rPr>
          <w:rFonts w:ascii="Times New Roman" w:hAnsi="Times New Roman" w:cs="Times New Roman"/>
          <w:sz w:val="24"/>
          <w:szCs w:val="24"/>
        </w:rPr>
        <w:t>3.2.3. medžiagos, iš kurių pagamintas konteineris;</w:t>
      </w:r>
    </w:p>
    <w:p w14:paraId="08F7B804" w14:textId="77777777" w:rsidR="00C076E9" w:rsidRPr="00571232" w:rsidRDefault="00C076E9" w:rsidP="00C076E9">
      <w:pPr>
        <w:spacing w:after="0" w:line="240" w:lineRule="auto"/>
        <w:ind w:firstLine="709"/>
        <w:jc w:val="both"/>
        <w:rPr>
          <w:rFonts w:ascii="Times New Roman" w:hAnsi="Times New Roman" w:cs="Times New Roman"/>
          <w:sz w:val="24"/>
          <w:szCs w:val="24"/>
        </w:rPr>
      </w:pPr>
      <w:r w:rsidRPr="00571232">
        <w:rPr>
          <w:rFonts w:ascii="Times New Roman" w:hAnsi="Times New Roman" w:cs="Times New Roman"/>
          <w:sz w:val="24"/>
          <w:szCs w:val="24"/>
        </w:rPr>
        <w:t>3.2.4. konteinerio tuštinimo būdas ir atitinkami saugos įtaisai;</w:t>
      </w:r>
    </w:p>
    <w:p w14:paraId="225B2F45" w14:textId="77777777" w:rsidR="00C076E9" w:rsidRPr="00571232" w:rsidRDefault="00C076E9" w:rsidP="00C076E9">
      <w:pPr>
        <w:spacing w:after="0" w:line="240" w:lineRule="auto"/>
        <w:ind w:firstLine="709"/>
        <w:jc w:val="both"/>
        <w:rPr>
          <w:rFonts w:ascii="Times New Roman" w:hAnsi="Times New Roman" w:cs="Times New Roman"/>
          <w:sz w:val="24"/>
          <w:szCs w:val="24"/>
        </w:rPr>
      </w:pPr>
      <w:r w:rsidRPr="00571232">
        <w:rPr>
          <w:rFonts w:ascii="Times New Roman" w:hAnsi="Times New Roman" w:cs="Times New Roman"/>
          <w:sz w:val="24"/>
          <w:szCs w:val="24"/>
        </w:rPr>
        <w:t>3.2.5. tuščio konteinerio masė;</w:t>
      </w:r>
    </w:p>
    <w:p w14:paraId="1F313E4A" w14:textId="77777777" w:rsidR="00C076E9" w:rsidRPr="00571232" w:rsidRDefault="00C076E9" w:rsidP="00C076E9">
      <w:pPr>
        <w:spacing w:after="0" w:line="240" w:lineRule="auto"/>
        <w:ind w:firstLine="709"/>
        <w:jc w:val="both"/>
        <w:rPr>
          <w:rFonts w:ascii="Times New Roman" w:hAnsi="Times New Roman" w:cs="Times New Roman"/>
          <w:sz w:val="24"/>
          <w:szCs w:val="24"/>
        </w:rPr>
      </w:pPr>
      <w:r w:rsidRPr="00571232">
        <w:rPr>
          <w:rFonts w:ascii="Times New Roman" w:hAnsi="Times New Roman" w:cs="Times New Roman"/>
          <w:sz w:val="24"/>
          <w:szCs w:val="24"/>
        </w:rPr>
        <w:t>3.2.6. konstrukcijos charakteristikos.</w:t>
      </w:r>
    </w:p>
    <w:p w14:paraId="6C86A39E" w14:textId="26D96175" w:rsidR="00C076E9" w:rsidRPr="00571232" w:rsidRDefault="00C076E9" w:rsidP="00C076E9">
      <w:pPr>
        <w:spacing w:after="0" w:line="240" w:lineRule="auto"/>
        <w:ind w:firstLine="709"/>
        <w:jc w:val="both"/>
        <w:rPr>
          <w:rFonts w:ascii="Times New Roman" w:hAnsi="Times New Roman" w:cs="Times New Roman"/>
          <w:bCs/>
          <w:sz w:val="24"/>
          <w:szCs w:val="24"/>
        </w:rPr>
      </w:pPr>
      <w:r w:rsidRPr="00571232">
        <w:rPr>
          <w:rFonts w:ascii="Times New Roman" w:hAnsi="Times New Roman" w:cs="Times New Roman"/>
          <w:sz w:val="24"/>
          <w:szCs w:val="24"/>
        </w:rPr>
        <w:t>3.3. Aptarnavimo ir remonto paslaugų tiekėjų sąrašas (adresatai, kontaktiniai duomenys).</w:t>
      </w:r>
    </w:p>
    <w:p w14:paraId="7C7C9A8B" w14:textId="1A0A08D6" w:rsidR="00C076E9" w:rsidRPr="00571232" w:rsidRDefault="00620DEE" w:rsidP="00C076E9">
      <w:pPr>
        <w:spacing w:after="0" w:line="240" w:lineRule="auto"/>
        <w:ind w:firstLine="709"/>
        <w:jc w:val="both"/>
        <w:rPr>
          <w:rFonts w:ascii="Times New Roman" w:hAnsi="Times New Roman" w:cs="Times New Roman"/>
          <w:bCs/>
          <w:sz w:val="24"/>
          <w:szCs w:val="24"/>
        </w:rPr>
      </w:pPr>
      <w:r w:rsidRPr="00571232">
        <w:rPr>
          <w:rFonts w:ascii="Times New Roman" w:hAnsi="Times New Roman" w:cs="Times New Roman"/>
          <w:bCs/>
          <w:sz w:val="24"/>
          <w:szCs w:val="24"/>
        </w:rPr>
        <w:t>3.4. Konteinerių pristatymo laiką, kuris numatytas gamintojo išduotame techniniame pase.</w:t>
      </w:r>
    </w:p>
    <w:p w14:paraId="2DEBE4BD" w14:textId="2A32D27D" w:rsidR="00E10A8F" w:rsidRPr="00571232" w:rsidRDefault="0097463F" w:rsidP="00F74068">
      <w:pPr>
        <w:spacing w:line="240" w:lineRule="auto"/>
        <w:ind w:firstLine="709"/>
        <w:jc w:val="both"/>
        <w:rPr>
          <w:rFonts w:ascii="Times New Roman" w:hAnsi="Times New Roman" w:cs="Times New Roman"/>
          <w:b/>
          <w:sz w:val="24"/>
          <w:szCs w:val="24"/>
        </w:rPr>
      </w:pPr>
      <w:r w:rsidRPr="00571232">
        <w:rPr>
          <w:rFonts w:ascii="Times New Roman" w:hAnsi="Times New Roman" w:cs="Times New Roman"/>
          <w:b/>
          <w:sz w:val="24"/>
          <w:szCs w:val="24"/>
        </w:rPr>
        <w:t>4. Konteinerių pristatymo vieta:</w:t>
      </w:r>
    </w:p>
    <w:p w14:paraId="25039904" w14:textId="5686D4E3" w:rsidR="009F1A12" w:rsidRPr="00571232" w:rsidRDefault="00CA3943" w:rsidP="009F7846">
      <w:pPr>
        <w:spacing w:line="240" w:lineRule="auto"/>
        <w:ind w:firstLine="709"/>
        <w:jc w:val="both"/>
        <w:rPr>
          <w:rFonts w:ascii="Times New Roman" w:eastAsia="Calibri" w:hAnsi="Times New Roman" w:cs="Times New Roman"/>
          <w:sz w:val="24"/>
          <w:szCs w:val="24"/>
        </w:rPr>
      </w:pPr>
      <w:r w:rsidRPr="00571232">
        <w:rPr>
          <w:rFonts w:ascii="Times New Roman" w:eastAsia="Calibri" w:hAnsi="Times New Roman" w:cs="Times New Roman"/>
          <w:sz w:val="24"/>
          <w:szCs w:val="24"/>
        </w:rPr>
        <w:t xml:space="preserve">4.1. HOOK tipo atviri (16 vnt., preliminarus kiekis - 30 m³) konteineriai turi būti Tiekėjo sąskaita pristatyti ir nukrauti adresu </w:t>
      </w:r>
      <w:r w:rsidRPr="00571232">
        <w:rPr>
          <w:rFonts w:ascii="Times New Roman" w:eastAsia="Andale Sans UI" w:hAnsi="Times New Roman" w:cs="Times New Roman"/>
          <w:kern w:val="2"/>
          <w:sz w:val="24"/>
          <w:szCs w:val="24"/>
          <w:lang w:eastAsia="lt-LT"/>
        </w:rPr>
        <w:t>Sąvartos g. 1, Lepšiškių k., Kauno r. (Lapių sąvartynas)</w:t>
      </w:r>
      <w:r w:rsidRPr="00571232">
        <w:rPr>
          <w:rFonts w:ascii="Times New Roman" w:eastAsia="Calibri" w:hAnsi="Times New Roman" w:cs="Times New Roman"/>
          <w:sz w:val="24"/>
          <w:szCs w:val="24"/>
        </w:rPr>
        <w:t xml:space="preserve">. </w:t>
      </w:r>
    </w:p>
    <w:p w14:paraId="60F9542A" w14:textId="71AF0F23" w:rsidR="009F7846" w:rsidRPr="00571232" w:rsidRDefault="009F7846" w:rsidP="009F7846">
      <w:pPr>
        <w:spacing w:line="240" w:lineRule="auto"/>
        <w:ind w:firstLine="709"/>
        <w:jc w:val="both"/>
        <w:rPr>
          <w:rFonts w:ascii="Times New Roman" w:eastAsia="Calibri" w:hAnsi="Times New Roman" w:cs="Times New Roman"/>
          <w:sz w:val="24"/>
          <w:szCs w:val="24"/>
        </w:rPr>
      </w:pPr>
      <w:r w:rsidRPr="00571232">
        <w:rPr>
          <w:rFonts w:ascii="Times New Roman" w:eastAsia="Calibri" w:hAnsi="Times New Roman" w:cs="Times New Roman"/>
          <w:sz w:val="24"/>
          <w:szCs w:val="24"/>
        </w:rPr>
        <w:t xml:space="preserve">4.2. Konteineriai perkami pagal Perkančiosios organizacijos poreikį, atskirais užsakymais, neviršijant Sutartyje nustatytos maksimalios Sutarties vertės. Kiekvienu užsakymu užsakyti konteineriai turi būti pristatyti į nurodytą vietą per </w:t>
      </w:r>
      <w:r w:rsidR="00571232" w:rsidRPr="00571232">
        <w:rPr>
          <w:rFonts w:ascii="Times New Roman" w:eastAsia="Calibri" w:hAnsi="Times New Roman" w:cs="Times New Roman"/>
          <w:sz w:val="24"/>
          <w:szCs w:val="24"/>
        </w:rPr>
        <w:t>6</w:t>
      </w:r>
      <w:r w:rsidRPr="00571232">
        <w:rPr>
          <w:rFonts w:ascii="Times New Roman" w:eastAsia="Calibri" w:hAnsi="Times New Roman" w:cs="Times New Roman"/>
          <w:sz w:val="24"/>
          <w:szCs w:val="24"/>
        </w:rPr>
        <w:t xml:space="preserve"> (</w:t>
      </w:r>
      <w:r w:rsidR="00571232" w:rsidRPr="00571232">
        <w:rPr>
          <w:rFonts w:ascii="Times New Roman" w:eastAsia="Calibri" w:hAnsi="Times New Roman" w:cs="Times New Roman"/>
          <w:sz w:val="24"/>
          <w:szCs w:val="24"/>
        </w:rPr>
        <w:t>šešis</w:t>
      </w:r>
      <w:r w:rsidRPr="00571232">
        <w:rPr>
          <w:rFonts w:ascii="Times New Roman" w:eastAsia="Calibri" w:hAnsi="Times New Roman" w:cs="Times New Roman"/>
          <w:sz w:val="24"/>
          <w:szCs w:val="24"/>
        </w:rPr>
        <w:t>) mėnes</w:t>
      </w:r>
      <w:r w:rsidR="00571232" w:rsidRPr="00571232">
        <w:rPr>
          <w:rFonts w:ascii="Times New Roman" w:eastAsia="Calibri" w:hAnsi="Times New Roman" w:cs="Times New Roman"/>
          <w:sz w:val="24"/>
          <w:szCs w:val="24"/>
        </w:rPr>
        <w:t>ius</w:t>
      </w:r>
      <w:r w:rsidRPr="00571232">
        <w:rPr>
          <w:rFonts w:ascii="Times New Roman" w:eastAsia="Calibri" w:hAnsi="Times New Roman" w:cs="Times New Roman"/>
          <w:sz w:val="24"/>
          <w:szCs w:val="24"/>
        </w:rPr>
        <w:t xml:space="preserve"> nuo užsakymo pateikimo dienos. </w:t>
      </w:r>
    </w:p>
    <w:p w14:paraId="26B47FF3" w14:textId="77777777" w:rsidR="00532E2A" w:rsidRPr="00571232" w:rsidRDefault="00532E2A" w:rsidP="009F7846">
      <w:pPr>
        <w:spacing w:line="240" w:lineRule="auto"/>
        <w:ind w:firstLine="709"/>
        <w:jc w:val="both"/>
        <w:rPr>
          <w:rFonts w:ascii="Times New Roman" w:eastAsia="Calibri" w:hAnsi="Times New Roman" w:cs="Times New Roman"/>
          <w:b/>
          <w:bCs/>
          <w:sz w:val="24"/>
          <w:szCs w:val="24"/>
        </w:rPr>
      </w:pPr>
    </w:p>
    <w:sectPr w:rsidR="00532E2A" w:rsidRPr="00571232" w:rsidSect="00290F15">
      <w:footerReference w:type="default" r:id="rId8"/>
      <w:footerReference w:type="first" r:id="rId9"/>
      <w:pgSz w:w="11906" w:h="16838"/>
      <w:pgMar w:top="992" w:right="567" w:bottom="1134" w:left="1418"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75FC26" w14:textId="77777777" w:rsidR="0016003B" w:rsidRDefault="0016003B" w:rsidP="007C3422">
      <w:pPr>
        <w:spacing w:after="0" w:line="240" w:lineRule="auto"/>
      </w:pPr>
      <w:r>
        <w:separator/>
      </w:r>
    </w:p>
  </w:endnote>
  <w:endnote w:type="continuationSeparator" w:id="0">
    <w:p w14:paraId="21ADA794" w14:textId="77777777" w:rsidR="0016003B" w:rsidRDefault="0016003B" w:rsidP="007C34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ndale Sans UI">
    <w:altName w:val="Calibri"/>
    <w:charset w:val="BA"/>
    <w:family w:val="auto"/>
    <w:pitch w:val="variable"/>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88BA04" w14:textId="77777777" w:rsidR="00290F15" w:rsidRPr="00290F15" w:rsidRDefault="00290F15">
    <w:pPr>
      <w:pStyle w:val="Footer"/>
      <w:jc w:val="center"/>
      <w:rPr>
        <w:caps/>
        <w:noProof/>
      </w:rPr>
    </w:pPr>
    <w:r w:rsidRPr="00290F15">
      <w:rPr>
        <w:caps/>
      </w:rPr>
      <w:fldChar w:fldCharType="begin"/>
    </w:r>
    <w:r w:rsidRPr="00290F15">
      <w:rPr>
        <w:caps/>
      </w:rPr>
      <w:instrText xml:space="preserve"> PAGE   \* MERGEFORMAT </w:instrText>
    </w:r>
    <w:r w:rsidRPr="00290F15">
      <w:rPr>
        <w:caps/>
      </w:rPr>
      <w:fldChar w:fldCharType="separate"/>
    </w:r>
    <w:r w:rsidRPr="00290F15">
      <w:rPr>
        <w:caps/>
        <w:noProof/>
      </w:rPr>
      <w:t>2</w:t>
    </w:r>
    <w:r w:rsidRPr="00290F15">
      <w:rPr>
        <w:caps/>
        <w:noProof/>
      </w:rPr>
      <w:fldChar w:fldCharType="end"/>
    </w:r>
  </w:p>
  <w:p w14:paraId="1DA32F67" w14:textId="77777777" w:rsidR="00290F15" w:rsidRDefault="00290F1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93F16" w14:textId="3046CF3A" w:rsidR="00290F15" w:rsidRDefault="00290F15">
    <w:pPr>
      <w:pStyle w:val="Footer"/>
      <w:jc w:val="center"/>
      <w:rPr>
        <w:caps/>
        <w:noProof/>
        <w:color w:val="4472C4" w:themeColor="accent1"/>
      </w:rPr>
    </w:pPr>
  </w:p>
  <w:p w14:paraId="797F36DF" w14:textId="77777777" w:rsidR="00290F15" w:rsidRDefault="00290F1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7F409A" w14:textId="77777777" w:rsidR="0016003B" w:rsidRDefault="0016003B" w:rsidP="007C3422">
      <w:pPr>
        <w:spacing w:after="0" w:line="240" w:lineRule="auto"/>
      </w:pPr>
      <w:r>
        <w:separator/>
      </w:r>
    </w:p>
  </w:footnote>
  <w:footnote w:type="continuationSeparator" w:id="0">
    <w:p w14:paraId="310A7010" w14:textId="77777777" w:rsidR="0016003B" w:rsidRDefault="0016003B" w:rsidP="007C342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642E17"/>
    <w:multiLevelType w:val="hybridMultilevel"/>
    <w:tmpl w:val="47168DBC"/>
    <w:lvl w:ilvl="0" w:tplc="F634C536">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67020FB7"/>
    <w:multiLevelType w:val="hybridMultilevel"/>
    <w:tmpl w:val="21B22EF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680C6310"/>
    <w:multiLevelType w:val="hybridMultilevel"/>
    <w:tmpl w:val="986A8A6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760B6100"/>
    <w:multiLevelType w:val="hybridMultilevel"/>
    <w:tmpl w:val="D96EE184"/>
    <w:lvl w:ilvl="0" w:tplc="0834097A">
      <w:start w:val="1"/>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828331066">
    <w:abstractNumId w:val="2"/>
  </w:num>
  <w:num w:numId="2" w16cid:durableId="938373971">
    <w:abstractNumId w:val="3"/>
  </w:num>
  <w:num w:numId="3" w16cid:durableId="1040788207">
    <w:abstractNumId w:val="0"/>
  </w:num>
  <w:num w:numId="4" w16cid:durableId="153314997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mailMerge>
    <w:mainDocumentType w:val="email"/>
    <w:dataType w:val="textFile"/>
    <w:activeRecord w:val="-1"/>
  </w:mailMerge>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3245"/>
    <w:rsid w:val="0000302C"/>
    <w:rsid w:val="00003DAA"/>
    <w:rsid w:val="000042EA"/>
    <w:rsid w:val="000048ED"/>
    <w:rsid w:val="0001619F"/>
    <w:rsid w:val="00021641"/>
    <w:rsid w:val="00051EE6"/>
    <w:rsid w:val="00057A9A"/>
    <w:rsid w:val="00064842"/>
    <w:rsid w:val="0007120F"/>
    <w:rsid w:val="000752B2"/>
    <w:rsid w:val="00075968"/>
    <w:rsid w:val="00097782"/>
    <w:rsid w:val="00097D94"/>
    <w:rsid w:val="000A105D"/>
    <w:rsid w:val="000A1236"/>
    <w:rsid w:val="000D120E"/>
    <w:rsid w:val="000D519A"/>
    <w:rsid w:val="000D6983"/>
    <w:rsid w:val="00113CEA"/>
    <w:rsid w:val="00116DAD"/>
    <w:rsid w:val="00124308"/>
    <w:rsid w:val="00127E5A"/>
    <w:rsid w:val="00153755"/>
    <w:rsid w:val="0016003B"/>
    <w:rsid w:val="0016287A"/>
    <w:rsid w:val="001A5960"/>
    <w:rsid w:val="001B209A"/>
    <w:rsid w:val="001B5F93"/>
    <w:rsid w:val="001B5FF4"/>
    <w:rsid w:val="001D77A4"/>
    <w:rsid w:val="001E4C9E"/>
    <w:rsid w:val="001E5A75"/>
    <w:rsid w:val="001F22F8"/>
    <w:rsid w:val="002075A9"/>
    <w:rsid w:val="00214243"/>
    <w:rsid w:val="00216158"/>
    <w:rsid w:val="00220DEC"/>
    <w:rsid w:val="00221802"/>
    <w:rsid w:val="0022236D"/>
    <w:rsid w:val="002255DC"/>
    <w:rsid w:val="00234F3A"/>
    <w:rsid w:val="00245F29"/>
    <w:rsid w:val="00257F2D"/>
    <w:rsid w:val="00261A00"/>
    <w:rsid w:val="00261A2A"/>
    <w:rsid w:val="00272F2E"/>
    <w:rsid w:val="00283018"/>
    <w:rsid w:val="00283245"/>
    <w:rsid w:val="00290F15"/>
    <w:rsid w:val="00292220"/>
    <w:rsid w:val="002B220A"/>
    <w:rsid w:val="002C2A43"/>
    <w:rsid w:val="002C58FC"/>
    <w:rsid w:val="002D2FE5"/>
    <w:rsid w:val="002E3BAA"/>
    <w:rsid w:val="002E3D0E"/>
    <w:rsid w:val="002F1B10"/>
    <w:rsid w:val="00311906"/>
    <w:rsid w:val="0031555E"/>
    <w:rsid w:val="00326DFB"/>
    <w:rsid w:val="00337B24"/>
    <w:rsid w:val="003627A8"/>
    <w:rsid w:val="00362D94"/>
    <w:rsid w:val="00363441"/>
    <w:rsid w:val="00367F1A"/>
    <w:rsid w:val="003730DD"/>
    <w:rsid w:val="00373425"/>
    <w:rsid w:val="00392F8F"/>
    <w:rsid w:val="003939AD"/>
    <w:rsid w:val="003B65A4"/>
    <w:rsid w:val="003C3EE3"/>
    <w:rsid w:val="003C572E"/>
    <w:rsid w:val="003E5372"/>
    <w:rsid w:val="003F3591"/>
    <w:rsid w:val="00403A73"/>
    <w:rsid w:val="00410018"/>
    <w:rsid w:val="004159C0"/>
    <w:rsid w:val="004270DD"/>
    <w:rsid w:val="004339C1"/>
    <w:rsid w:val="00441AD2"/>
    <w:rsid w:val="004511EB"/>
    <w:rsid w:val="0045710F"/>
    <w:rsid w:val="00457F71"/>
    <w:rsid w:val="00461A8D"/>
    <w:rsid w:val="00465813"/>
    <w:rsid w:val="00476D59"/>
    <w:rsid w:val="00492B73"/>
    <w:rsid w:val="004A0488"/>
    <w:rsid w:val="004B3F78"/>
    <w:rsid w:val="004B63A9"/>
    <w:rsid w:val="004B67A4"/>
    <w:rsid w:val="004F5F32"/>
    <w:rsid w:val="004F7DE3"/>
    <w:rsid w:val="005013AC"/>
    <w:rsid w:val="00501ADB"/>
    <w:rsid w:val="00506370"/>
    <w:rsid w:val="00532E2A"/>
    <w:rsid w:val="00534E0B"/>
    <w:rsid w:val="005418BD"/>
    <w:rsid w:val="00542106"/>
    <w:rsid w:val="00544305"/>
    <w:rsid w:val="0057119B"/>
    <w:rsid w:val="00571232"/>
    <w:rsid w:val="00572DE1"/>
    <w:rsid w:val="005850B6"/>
    <w:rsid w:val="00590094"/>
    <w:rsid w:val="00591F65"/>
    <w:rsid w:val="0059264C"/>
    <w:rsid w:val="005964FE"/>
    <w:rsid w:val="005B4E4E"/>
    <w:rsid w:val="005C340F"/>
    <w:rsid w:val="005D2F3D"/>
    <w:rsid w:val="005D6AE1"/>
    <w:rsid w:val="005E1B44"/>
    <w:rsid w:val="005E52C5"/>
    <w:rsid w:val="005F39FE"/>
    <w:rsid w:val="006073DA"/>
    <w:rsid w:val="00620DEE"/>
    <w:rsid w:val="006229FB"/>
    <w:rsid w:val="0062364B"/>
    <w:rsid w:val="006253B5"/>
    <w:rsid w:val="0064685E"/>
    <w:rsid w:val="00673695"/>
    <w:rsid w:val="006744FE"/>
    <w:rsid w:val="00676A35"/>
    <w:rsid w:val="006855F3"/>
    <w:rsid w:val="006857B1"/>
    <w:rsid w:val="00691FE0"/>
    <w:rsid w:val="00694316"/>
    <w:rsid w:val="0069495A"/>
    <w:rsid w:val="00696885"/>
    <w:rsid w:val="006D45B9"/>
    <w:rsid w:val="006D4720"/>
    <w:rsid w:val="006F1B85"/>
    <w:rsid w:val="00712927"/>
    <w:rsid w:val="0071787A"/>
    <w:rsid w:val="007206EF"/>
    <w:rsid w:val="00732AE3"/>
    <w:rsid w:val="00733E54"/>
    <w:rsid w:val="00736019"/>
    <w:rsid w:val="007449B0"/>
    <w:rsid w:val="0076290E"/>
    <w:rsid w:val="00766A07"/>
    <w:rsid w:val="007723AD"/>
    <w:rsid w:val="00772A45"/>
    <w:rsid w:val="00777815"/>
    <w:rsid w:val="00782B40"/>
    <w:rsid w:val="007833E4"/>
    <w:rsid w:val="007C3422"/>
    <w:rsid w:val="007C5B20"/>
    <w:rsid w:val="007D2FDB"/>
    <w:rsid w:val="007E25A6"/>
    <w:rsid w:val="007E72D8"/>
    <w:rsid w:val="007F34F1"/>
    <w:rsid w:val="007F4A2A"/>
    <w:rsid w:val="00816DF7"/>
    <w:rsid w:val="008229C4"/>
    <w:rsid w:val="008426E2"/>
    <w:rsid w:val="0084510F"/>
    <w:rsid w:val="00852D20"/>
    <w:rsid w:val="00860101"/>
    <w:rsid w:val="0087468A"/>
    <w:rsid w:val="00880164"/>
    <w:rsid w:val="008810F9"/>
    <w:rsid w:val="00885A5C"/>
    <w:rsid w:val="00892A57"/>
    <w:rsid w:val="00894475"/>
    <w:rsid w:val="008A1A42"/>
    <w:rsid w:val="008A3159"/>
    <w:rsid w:val="008B1079"/>
    <w:rsid w:val="008B25FE"/>
    <w:rsid w:val="008C5A66"/>
    <w:rsid w:val="008C73B8"/>
    <w:rsid w:val="008D6F6C"/>
    <w:rsid w:val="008F07FC"/>
    <w:rsid w:val="008F2F01"/>
    <w:rsid w:val="008F3872"/>
    <w:rsid w:val="008F505B"/>
    <w:rsid w:val="008F72EC"/>
    <w:rsid w:val="00905743"/>
    <w:rsid w:val="009127D6"/>
    <w:rsid w:val="00915E58"/>
    <w:rsid w:val="00940BCC"/>
    <w:rsid w:val="00954324"/>
    <w:rsid w:val="00961A21"/>
    <w:rsid w:val="0097463F"/>
    <w:rsid w:val="00974E9C"/>
    <w:rsid w:val="009860A5"/>
    <w:rsid w:val="00991C23"/>
    <w:rsid w:val="00992241"/>
    <w:rsid w:val="0099483B"/>
    <w:rsid w:val="009A4216"/>
    <w:rsid w:val="009C7EDF"/>
    <w:rsid w:val="009D5B3B"/>
    <w:rsid w:val="009D7A27"/>
    <w:rsid w:val="009E1B24"/>
    <w:rsid w:val="009F06D2"/>
    <w:rsid w:val="009F0C4D"/>
    <w:rsid w:val="009F180B"/>
    <w:rsid w:val="009F1A12"/>
    <w:rsid w:val="009F44E6"/>
    <w:rsid w:val="009F7846"/>
    <w:rsid w:val="00A043DB"/>
    <w:rsid w:val="00A2202B"/>
    <w:rsid w:val="00A42C4A"/>
    <w:rsid w:val="00A45C72"/>
    <w:rsid w:val="00A4739A"/>
    <w:rsid w:val="00A509B9"/>
    <w:rsid w:val="00A5116A"/>
    <w:rsid w:val="00A71AED"/>
    <w:rsid w:val="00A76A26"/>
    <w:rsid w:val="00A85286"/>
    <w:rsid w:val="00AA4128"/>
    <w:rsid w:val="00AC3C60"/>
    <w:rsid w:val="00AD6D31"/>
    <w:rsid w:val="00AE5F3A"/>
    <w:rsid w:val="00AE709A"/>
    <w:rsid w:val="00B0105E"/>
    <w:rsid w:val="00B01AB8"/>
    <w:rsid w:val="00B0609C"/>
    <w:rsid w:val="00B06E1B"/>
    <w:rsid w:val="00B239CF"/>
    <w:rsid w:val="00B25C66"/>
    <w:rsid w:val="00B2669C"/>
    <w:rsid w:val="00B26A09"/>
    <w:rsid w:val="00B308E1"/>
    <w:rsid w:val="00B42C40"/>
    <w:rsid w:val="00B431B6"/>
    <w:rsid w:val="00B46341"/>
    <w:rsid w:val="00B57917"/>
    <w:rsid w:val="00B60918"/>
    <w:rsid w:val="00B61D44"/>
    <w:rsid w:val="00B6598F"/>
    <w:rsid w:val="00B6687A"/>
    <w:rsid w:val="00B76F22"/>
    <w:rsid w:val="00B8050C"/>
    <w:rsid w:val="00B80D29"/>
    <w:rsid w:val="00B8328A"/>
    <w:rsid w:val="00B95CC2"/>
    <w:rsid w:val="00BB70DD"/>
    <w:rsid w:val="00BE3CEF"/>
    <w:rsid w:val="00BE3F8F"/>
    <w:rsid w:val="00BE5961"/>
    <w:rsid w:val="00BF4239"/>
    <w:rsid w:val="00C076E9"/>
    <w:rsid w:val="00C23BDA"/>
    <w:rsid w:val="00C35073"/>
    <w:rsid w:val="00C414F9"/>
    <w:rsid w:val="00C478E4"/>
    <w:rsid w:val="00C50D85"/>
    <w:rsid w:val="00C51537"/>
    <w:rsid w:val="00C516E0"/>
    <w:rsid w:val="00C535E0"/>
    <w:rsid w:val="00C53EDC"/>
    <w:rsid w:val="00C563E1"/>
    <w:rsid w:val="00C822F3"/>
    <w:rsid w:val="00C94984"/>
    <w:rsid w:val="00C9649B"/>
    <w:rsid w:val="00CA3943"/>
    <w:rsid w:val="00CA5F90"/>
    <w:rsid w:val="00CB125C"/>
    <w:rsid w:val="00CB6590"/>
    <w:rsid w:val="00CC57CF"/>
    <w:rsid w:val="00CD4185"/>
    <w:rsid w:val="00CD63CE"/>
    <w:rsid w:val="00CE002E"/>
    <w:rsid w:val="00CE0BE1"/>
    <w:rsid w:val="00CE286A"/>
    <w:rsid w:val="00CE581E"/>
    <w:rsid w:val="00CF1A8B"/>
    <w:rsid w:val="00CF1F9F"/>
    <w:rsid w:val="00CF3CDA"/>
    <w:rsid w:val="00D039A9"/>
    <w:rsid w:val="00D04390"/>
    <w:rsid w:val="00D07AF0"/>
    <w:rsid w:val="00D170D6"/>
    <w:rsid w:val="00D24B8E"/>
    <w:rsid w:val="00D434F5"/>
    <w:rsid w:val="00D51797"/>
    <w:rsid w:val="00D6622A"/>
    <w:rsid w:val="00D75FE0"/>
    <w:rsid w:val="00D80148"/>
    <w:rsid w:val="00D8248E"/>
    <w:rsid w:val="00D87272"/>
    <w:rsid w:val="00D915C2"/>
    <w:rsid w:val="00D93235"/>
    <w:rsid w:val="00DA4425"/>
    <w:rsid w:val="00DB0BF0"/>
    <w:rsid w:val="00DB315A"/>
    <w:rsid w:val="00DC582A"/>
    <w:rsid w:val="00DF3FFF"/>
    <w:rsid w:val="00E03F61"/>
    <w:rsid w:val="00E07D76"/>
    <w:rsid w:val="00E10A8F"/>
    <w:rsid w:val="00E32DB3"/>
    <w:rsid w:val="00E4024A"/>
    <w:rsid w:val="00E4273C"/>
    <w:rsid w:val="00E545F2"/>
    <w:rsid w:val="00E7390A"/>
    <w:rsid w:val="00E7675A"/>
    <w:rsid w:val="00E81F2D"/>
    <w:rsid w:val="00E84D24"/>
    <w:rsid w:val="00E91576"/>
    <w:rsid w:val="00E933AD"/>
    <w:rsid w:val="00E94F21"/>
    <w:rsid w:val="00E97853"/>
    <w:rsid w:val="00EA256A"/>
    <w:rsid w:val="00EB147A"/>
    <w:rsid w:val="00EC1BB9"/>
    <w:rsid w:val="00EC4AB4"/>
    <w:rsid w:val="00EC4AD0"/>
    <w:rsid w:val="00EC5F5C"/>
    <w:rsid w:val="00EE41B8"/>
    <w:rsid w:val="00EE4433"/>
    <w:rsid w:val="00EE55DB"/>
    <w:rsid w:val="00EF3FF6"/>
    <w:rsid w:val="00F05FDC"/>
    <w:rsid w:val="00F116BB"/>
    <w:rsid w:val="00F13757"/>
    <w:rsid w:val="00F1701D"/>
    <w:rsid w:val="00F2651C"/>
    <w:rsid w:val="00F31E66"/>
    <w:rsid w:val="00F3534F"/>
    <w:rsid w:val="00F45E05"/>
    <w:rsid w:val="00F46B08"/>
    <w:rsid w:val="00F74068"/>
    <w:rsid w:val="00F8344A"/>
    <w:rsid w:val="00F8729A"/>
    <w:rsid w:val="00F87E37"/>
    <w:rsid w:val="00F90C8A"/>
    <w:rsid w:val="00F9221C"/>
    <w:rsid w:val="00FB3292"/>
    <w:rsid w:val="00FB6863"/>
    <w:rsid w:val="00FD17F9"/>
    <w:rsid w:val="00FD3F9E"/>
    <w:rsid w:val="00FE708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D3DF55"/>
  <w15:chartTrackingRefBased/>
  <w15:docId w15:val="{9148FA61-7999-4F4B-97C9-F8299B5A64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1AD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84D24"/>
    <w:pPr>
      <w:ind w:left="720"/>
      <w:contextualSpacing/>
    </w:pPr>
  </w:style>
  <w:style w:type="table" w:styleId="TableGrid">
    <w:name w:val="Table Grid"/>
    <w:basedOn w:val="TableNormal"/>
    <w:uiPriority w:val="39"/>
    <w:rsid w:val="008810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7C3422"/>
    <w:pPr>
      <w:tabs>
        <w:tab w:val="center" w:pos="4819"/>
        <w:tab w:val="right" w:pos="9638"/>
      </w:tabs>
      <w:spacing w:after="0" w:line="240" w:lineRule="auto"/>
    </w:pPr>
  </w:style>
  <w:style w:type="character" w:customStyle="1" w:styleId="HeaderChar">
    <w:name w:val="Header Char"/>
    <w:basedOn w:val="DefaultParagraphFont"/>
    <w:link w:val="Header"/>
    <w:uiPriority w:val="99"/>
    <w:rsid w:val="007C3422"/>
  </w:style>
  <w:style w:type="paragraph" w:styleId="Footer">
    <w:name w:val="footer"/>
    <w:basedOn w:val="Normal"/>
    <w:link w:val="FooterChar"/>
    <w:uiPriority w:val="99"/>
    <w:unhideWhenUsed/>
    <w:rsid w:val="007C3422"/>
    <w:pPr>
      <w:tabs>
        <w:tab w:val="center" w:pos="4819"/>
        <w:tab w:val="right" w:pos="9638"/>
      </w:tabs>
      <w:spacing w:after="0" w:line="240" w:lineRule="auto"/>
    </w:pPr>
  </w:style>
  <w:style w:type="character" w:customStyle="1" w:styleId="FooterChar">
    <w:name w:val="Footer Char"/>
    <w:basedOn w:val="DefaultParagraphFont"/>
    <w:link w:val="Footer"/>
    <w:uiPriority w:val="99"/>
    <w:rsid w:val="007C3422"/>
  </w:style>
  <w:style w:type="character" w:styleId="CommentReference">
    <w:name w:val="annotation reference"/>
    <w:basedOn w:val="DefaultParagraphFont"/>
    <w:uiPriority w:val="99"/>
    <w:semiHidden/>
    <w:unhideWhenUsed/>
    <w:rsid w:val="00D93235"/>
    <w:rPr>
      <w:sz w:val="16"/>
      <w:szCs w:val="16"/>
    </w:rPr>
  </w:style>
  <w:style w:type="paragraph" w:styleId="CommentText">
    <w:name w:val="annotation text"/>
    <w:aliases w:val=" Char3, Char,Char3, Char1,Diagrama,Char1"/>
    <w:basedOn w:val="Normal"/>
    <w:link w:val="CommentTextChar"/>
    <w:uiPriority w:val="99"/>
    <w:unhideWhenUsed/>
    <w:rsid w:val="00D93235"/>
    <w:pPr>
      <w:spacing w:line="240" w:lineRule="auto"/>
    </w:pPr>
    <w:rPr>
      <w:sz w:val="20"/>
      <w:szCs w:val="20"/>
    </w:rPr>
  </w:style>
  <w:style w:type="character" w:customStyle="1" w:styleId="CommentTextChar">
    <w:name w:val="Comment Text Char"/>
    <w:aliases w:val=" Char3 Char, Char Char,Char3 Char, Char1 Char,Diagrama Char,Char1 Char"/>
    <w:basedOn w:val="DefaultParagraphFont"/>
    <w:link w:val="CommentText"/>
    <w:uiPriority w:val="99"/>
    <w:rsid w:val="00D93235"/>
    <w:rPr>
      <w:sz w:val="20"/>
      <w:szCs w:val="20"/>
    </w:rPr>
  </w:style>
  <w:style w:type="paragraph" w:styleId="CommentSubject">
    <w:name w:val="annotation subject"/>
    <w:basedOn w:val="CommentText"/>
    <w:next w:val="CommentText"/>
    <w:link w:val="CommentSubjectChar"/>
    <w:uiPriority w:val="99"/>
    <w:semiHidden/>
    <w:unhideWhenUsed/>
    <w:rsid w:val="00D93235"/>
    <w:rPr>
      <w:b/>
      <w:bCs/>
    </w:rPr>
  </w:style>
  <w:style w:type="character" w:customStyle="1" w:styleId="CommentSubjectChar">
    <w:name w:val="Comment Subject Char"/>
    <w:basedOn w:val="CommentTextChar"/>
    <w:link w:val="CommentSubject"/>
    <w:uiPriority w:val="99"/>
    <w:semiHidden/>
    <w:rsid w:val="00D93235"/>
    <w:rPr>
      <w:b/>
      <w:bCs/>
      <w:sz w:val="20"/>
      <w:szCs w:val="20"/>
    </w:rPr>
  </w:style>
  <w:style w:type="paragraph" w:styleId="BalloonText">
    <w:name w:val="Balloon Text"/>
    <w:basedOn w:val="Normal"/>
    <w:link w:val="BalloonTextChar"/>
    <w:uiPriority w:val="99"/>
    <w:semiHidden/>
    <w:unhideWhenUsed/>
    <w:rsid w:val="00D9323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323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206279">
      <w:bodyDiv w:val="1"/>
      <w:marLeft w:val="0"/>
      <w:marRight w:val="0"/>
      <w:marTop w:val="0"/>
      <w:marBottom w:val="0"/>
      <w:divBdr>
        <w:top w:val="none" w:sz="0" w:space="0" w:color="auto"/>
        <w:left w:val="none" w:sz="0" w:space="0" w:color="auto"/>
        <w:bottom w:val="none" w:sz="0" w:space="0" w:color="auto"/>
        <w:right w:val="none" w:sz="0" w:space="0" w:color="auto"/>
      </w:divBdr>
    </w:div>
    <w:div w:id="423841711">
      <w:bodyDiv w:val="1"/>
      <w:marLeft w:val="0"/>
      <w:marRight w:val="0"/>
      <w:marTop w:val="0"/>
      <w:marBottom w:val="0"/>
      <w:divBdr>
        <w:top w:val="none" w:sz="0" w:space="0" w:color="auto"/>
        <w:left w:val="none" w:sz="0" w:space="0" w:color="auto"/>
        <w:bottom w:val="none" w:sz="0" w:space="0" w:color="auto"/>
        <w:right w:val="none" w:sz="0" w:space="0" w:color="auto"/>
      </w:divBdr>
    </w:div>
    <w:div w:id="483283715">
      <w:bodyDiv w:val="1"/>
      <w:marLeft w:val="0"/>
      <w:marRight w:val="0"/>
      <w:marTop w:val="0"/>
      <w:marBottom w:val="0"/>
      <w:divBdr>
        <w:top w:val="none" w:sz="0" w:space="0" w:color="auto"/>
        <w:left w:val="none" w:sz="0" w:space="0" w:color="auto"/>
        <w:bottom w:val="none" w:sz="0" w:space="0" w:color="auto"/>
        <w:right w:val="none" w:sz="0" w:space="0" w:color="auto"/>
      </w:divBdr>
    </w:div>
    <w:div w:id="1413166147">
      <w:bodyDiv w:val="1"/>
      <w:marLeft w:val="0"/>
      <w:marRight w:val="0"/>
      <w:marTop w:val="0"/>
      <w:marBottom w:val="0"/>
      <w:divBdr>
        <w:top w:val="none" w:sz="0" w:space="0" w:color="auto"/>
        <w:left w:val="none" w:sz="0" w:space="0" w:color="auto"/>
        <w:bottom w:val="none" w:sz="0" w:space="0" w:color="auto"/>
        <w:right w:val="none" w:sz="0" w:space="0" w:color="auto"/>
      </w:divBdr>
    </w:div>
    <w:div w:id="1787308089">
      <w:bodyDiv w:val="1"/>
      <w:marLeft w:val="0"/>
      <w:marRight w:val="0"/>
      <w:marTop w:val="0"/>
      <w:marBottom w:val="0"/>
      <w:divBdr>
        <w:top w:val="none" w:sz="0" w:space="0" w:color="auto"/>
        <w:left w:val="none" w:sz="0" w:space="0" w:color="auto"/>
        <w:bottom w:val="none" w:sz="0" w:space="0" w:color="auto"/>
        <w:right w:val="none" w:sz="0" w:space="0" w:color="auto"/>
      </w:divBdr>
    </w:div>
    <w:div w:id="1837182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E6A4EA-331A-44EB-AC08-CB866CCA94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862</Words>
  <Characters>5910</Characters>
  <Application>Microsoft Office Word</Application>
  <DocSecurity>0</DocSecurity>
  <Lines>203</Lines>
  <Paragraphs>114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6658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 Andriulis</dc:creator>
  <cp:keywords/>
  <dc:description/>
  <cp:lastModifiedBy>Rytis Maliukevičius</cp:lastModifiedBy>
  <cp:revision>3</cp:revision>
  <cp:lastPrinted>2025-06-26T13:48:00Z</cp:lastPrinted>
  <dcterms:created xsi:type="dcterms:W3CDTF">2026-07-09T13:00:00Z</dcterms:created>
  <dcterms:modified xsi:type="dcterms:W3CDTF">2026-07-09T13:02:00Z</dcterms:modified>
</cp:coreProperties>
</file>